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EFC9" w14:textId="77777777" w:rsidR="00E778AA" w:rsidRDefault="005A60A6" w:rsidP="00E278D9">
      <w:pPr>
        <w:spacing w:line="240" w:lineRule="auto"/>
        <w:ind w:left="5612"/>
        <w:rPr>
          <w:rtl/>
        </w:rPr>
      </w:pPr>
      <w:r>
        <w:rPr>
          <w:rFonts w:hint="cs"/>
          <w:rtl/>
        </w:rPr>
        <w:t>_</w:t>
      </w:r>
      <w:r w:rsidR="003852B3">
        <w:rPr>
          <w:rFonts w:hint="cs"/>
          <w:rtl/>
        </w:rPr>
        <w:t>__</w:t>
      </w:r>
      <w:r w:rsidR="002945A3">
        <w:rPr>
          <w:rFonts w:hint="cs"/>
          <w:rtl/>
        </w:rPr>
        <w:t>______</w:t>
      </w:r>
      <w:r w:rsidR="003852B3">
        <w:rPr>
          <w:rFonts w:hint="cs"/>
          <w:rtl/>
        </w:rPr>
        <w:t>_____________</w:t>
      </w:r>
    </w:p>
    <w:p w14:paraId="617EACD6" w14:textId="77777777" w:rsidR="003E4C30" w:rsidRDefault="003E4C30" w:rsidP="00E278D9">
      <w:pPr>
        <w:spacing w:line="240" w:lineRule="auto"/>
        <w:ind w:left="5612"/>
        <w:rPr>
          <w:rtl/>
        </w:rPr>
      </w:pPr>
      <w:r>
        <w:rPr>
          <w:rFonts w:hint="cs"/>
          <w:rtl/>
        </w:rPr>
        <w:t>טל:___________________</w:t>
      </w:r>
    </w:p>
    <w:p w14:paraId="53B97E22" w14:textId="77777777" w:rsidR="00E778AA" w:rsidRDefault="00954632" w:rsidP="00E278D9">
      <w:pPr>
        <w:spacing w:line="240" w:lineRule="auto"/>
        <w:ind w:left="5612"/>
        <w:rPr>
          <w:rtl/>
        </w:rPr>
      </w:pPr>
      <w:r>
        <w:rPr>
          <w:rFonts w:hint="cs"/>
          <w:rtl/>
        </w:rPr>
        <w:t>כתובת</w:t>
      </w:r>
      <w:r w:rsidR="003852B3">
        <w:rPr>
          <w:rFonts w:hint="cs"/>
          <w:rtl/>
        </w:rPr>
        <w:t>:_______________</w:t>
      </w:r>
      <w:r w:rsidR="007D6A72">
        <w:rPr>
          <w:rFonts w:hint="cs"/>
          <w:rtl/>
        </w:rPr>
        <w:t>_</w:t>
      </w:r>
    </w:p>
    <w:p w14:paraId="4DD562F4" w14:textId="77777777" w:rsidR="00E778AA" w:rsidRDefault="00954632" w:rsidP="005A60A6">
      <w:pPr>
        <w:spacing w:line="240" w:lineRule="auto"/>
        <w:ind w:left="5612"/>
        <w:rPr>
          <w:rtl/>
        </w:rPr>
      </w:pPr>
      <w:r>
        <w:rPr>
          <w:rFonts w:hint="cs"/>
          <w:rtl/>
        </w:rPr>
        <w:t>תאריך______________</w:t>
      </w:r>
      <w:r w:rsidR="003852B3">
        <w:rPr>
          <w:rFonts w:hint="cs"/>
          <w:rtl/>
        </w:rPr>
        <w:t>__</w:t>
      </w:r>
      <w:r w:rsidR="005A60A6">
        <w:rPr>
          <w:rFonts w:hint="cs"/>
          <w:rtl/>
        </w:rPr>
        <w:t>_</w:t>
      </w:r>
    </w:p>
    <w:p w14:paraId="0E41F68C" w14:textId="0540FBD7" w:rsidR="00E778AA" w:rsidRDefault="00954632" w:rsidP="007F2A0C">
      <w:pPr>
        <w:spacing w:after="0" w:line="240" w:lineRule="auto"/>
        <w:ind w:left="-57"/>
        <w:rPr>
          <w:rtl/>
        </w:rPr>
      </w:pPr>
      <w:r>
        <w:rPr>
          <w:rFonts w:hint="cs"/>
          <w:rtl/>
        </w:rPr>
        <w:t>לכבוד</w:t>
      </w:r>
      <w:r w:rsidR="009A3013">
        <w:rPr>
          <w:rtl/>
        </w:rPr>
        <w:tab/>
      </w:r>
      <w:r w:rsidR="009A3013">
        <w:rPr>
          <w:rtl/>
        </w:rPr>
        <w:tab/>
      </w:r>
      <w:r w:rsidR="009A3013">
        <w:rPr>
          <w:rtl/>
        </w:rPr>
        <w:tab/>
      </w:r>
      <w:r w:rsidR="009A3013">
        <w:rPr>
          <w:rtl/>
        </w:rPr>
        <w:tab/>
      </w:r>
      <w:r w:rsidR="009A3013">
        <w:rPr>
          <w:rtl/>
        </w:rPr>
        <w:tab/>
      </w:r>
    </w:p>
    <w:p w14:paraId="526949BA" w14:textId="4E31D311" w:rsidR="009A3013" w:rsidRDefault="003F696A" w:rsidP="00C926E2">
      <w:pPr>
        <w:spacing w:after="0" w:line="240" w:lineRule="auto"/>
        <w:ind w:left="-57" w:right="-993"/>
        <w:rPr>
          <w:sz w:val="32"/>
          <w:shd w:val="clear" w:color="auto" w:fill="FFFFFF"/>
          <w:rtl/>
        </w:rPr>
      </w:pPr>
      <w:r>
        <w:rPr>
          <w:rFonts w:hint="cs"/>
          <w:rtl/>
        </w:rPr>
        <w:t>_________________</w:t>
      </w:r>
      <w:r w:rsidR="00EC6525">
        <w:rPr>
          <w:rFonts w:hint="cs"/>
          <w:sz w:val="32"/>
          <w:shd w:val="clear" w:color="auto" w:fill="FFFFFF"/>
          <w:rtl/>
        </w:rPr>
        <w:t xml:space="preserve"> </w:t>
      </w:r>
      <w:r w:rsidR="009A3013">
        <w:rPr>
          <w:sz w:val="32"/>
          <w:shd w:val="clear" w:color="auto" w:fill="FFFFFF"/>
          <w:rtl/>
        </w:rPr>
        <w:tab/>
      </w:r>
      <w:r w:rsidR="009A3013">
        <w:rPr>
          <w:sz w:val="32"/>
          <w:shd w:val="clear" w:color="auto" w:fill="FFFFFF"/>
          <w:rtl/>
        </w:rPr>
        <w:tab/>
      </w:r>
    </w:p>
    <w:p w14:paraId="139C0C6A" w14:textId="47384C2F" w:rsidR="00E778AA" w:rsidRDefault="003852B3" w:rsidP="003F696A">
      <w:pPr>
        <w:spacing w:after="0" w:line="240" w:lineRule="auto"/>
        <w:ind w:left="-57"/>
        <w:rPr>
          <w:rtl/>
        </w:rPr>
      </w:pPr>
      <w:r>
        <w:rPr>
          <w:rFonts w:hint="cs"/>
          <w:rtl/>
        </w:rPr>
        <w:t xml:space="preserve">מחלקת </w:t>
      </w:r>
      <w:r w:rsidR="005B2520">
        <w:rPr>
          <w:rFonts w:hint="cs"/>
          <w:rtl/>
        </w:rPr>
        <w:t xml:space="preserve">שירות לקוחות </w:t>
      </w:r>
      <w:r w:rsidR="009A3013">
        <w:rPr>
          <w:rtl/>
        </w:rPr>
        <w:tab/>
      </w:r>
      <w:r w:rsidR="009A3013">
        <w:rPr>
          <w:rtl/>
        </w:rPr>
        <w:tab/>
      </w:r>
      <w:r w:rsidR="009A3013">
        <w:rPr>
          <w:rtl/>
        </w:rPr>
        <w:tab/>
      </w:r>
    </w:p>
    <w:p w14:paraId="226D37C1" w14:textId="23462C17" w:rsidR="00EC6525" w:rsidRDefault="003F696A" w:rsidP="007F2A0C">
      <w:pPr>
        <w:spacing w:after="0" w:line="240" w:lineRule="auto"/>
        <w:ind w:left="-57"/>
        <w:rPr>
          <w:rtl/>
        </w:rPr>
      </w:pPr>
      <w:r>
        <w:rPr>
          <w:rFonts w:hint="cs"/>
          <w:rtl/>
        </w:rPr>
        <w:t>רח' ______________</w:t>
      </w:r>
      <w:r w:rsidR="009A3013">
        <w:rPr>
          <w:rtl/>
        </w:rPr>
        <w:tab/>
      </w:r>
      <w:r w:rsidR="009A3013">
        <w:rPr>
          <w:rtl/>
        </w:rPr>
        <w:tab/>
      </w:r>
      <w:r w:rsidR="009A3013">
        <w:rPr>
          <w:rtl/>
        </w:rPr>
        <w:tab/>
      </w:r>
      <w:r w:rsidR="009A3013">
        <w:rPr>
          <w:rtl/>
        </w:rPr>
        <w:tab/>
      </w:r>
    </w:p>
    <w:p w14:paraId="40E6244A" w14:textId="5D038F0D" w:rsidR="00E778AA" w:rsidRPr="00BB483F" w:rsidRDefault="003F696A" w:rsidP="009A0E18">
      <w:pPr>
        <w:spacing w:after="0" w:line="240" w:lineRule="auto"/>
        <w:ind w:left="-57"/>
        <w:rPr>
          <w:b/>
          <w:bCs/>
          <w:u w:val="single"/>
          <w:rtl/>
        </w:rPr>
      </w:pPr>
      <w:r>
        <w:rPr>
          <w:rFonts w:hint="cs"/>
          <w:u w:val="single"/>
          <w:rtl/>
        </w:rPr>
        <w:t>_________________</w:t>
      </w:r>
      <w:r w:rsidR="009A3013" w:rsidRPr="003F696A">
        <w:rPr>
          <w:rtl/>
        </w:rPr>
        <w:tab/>
      </w:r>
      <w:r w:rsidR="009A3013" w:rsidRPr="003F696A">
        <w:rPr>
          <w:rtl/>
        </w:rPr>
        <w:tab/>
      </w:r>
      <w:r w:rsidR="009A3013" w:rsidRPr="003F696A">
        <w:rPr>
          <w:rtl/>
        </w:rPr>
        <w:tab/>
      </w:r>
      <w:r w:rsidR="009A3013" w:rsidRPr="003F696A">
        <w:rPr>
          <w:rtl/>
        </w:rPr>
        <w:tab/>
      </w:r>
      <w:r w:rsidR="00A930CF" w:rsidRPr="00BB483F">
        <w:rPr>
          <w:rFonts w:hint="cs"/>
          <w:b/>
          <w:bCs/>
          <w:rtl/>
        </w:rPr>
        <w:t xml:space="preserve">  </w:t>
      </w:r>
      <w:r w:rsidR="0060313C" w:rsidRPr="00BB483F">
        <w:rPr>
          <w:rFonts w:hint="cs"/>
          <w:b/>
          <w:bCs/>
          <w:u w:val="single"/>
          <w:rtl/>
        </w:rPr>
        <w:t>בדואר</w:t>
      </w:r>
      <w:r w:rsidR="0060313C" w:rsidRPr="00BB483F">
        <w:rPr>
          <w:b/>
          <w:bCs/>
          <w:u w:val="single"/>
          <w:rtl/>
        </w:rPr>
        <w:t xml:space="preserve"> </w:t>
      </w:r>
      <w:r w:rsidR="0060313C" w:rsidRPr="00BB483F">
        <w:rPr>
          <w:rFonts w:hint="cs"/>
          <w:b/>
          <w:bCs/>
          <w:u w:val="single"/>
          <w:rtl/>
        </w:rPr>
        <w:t>רשום</w:t>
      </w:r>
      <w:r w:rsidR="0060313C" w:rsidRPr="00BB483F">
        <w:rPr>
          <w:b/>
          <w:bCs/>
          <w:u w:val="single"/>
          <w:rtl/>
        </w:rPr>
        <w:t xml:space="preserve"> </w:t>
      </w:r>
      <w:r w:rsidR="0060313C" w:rsidRPr="00BB483F">
        <w:rPr>
          <w:rFonts w:hint="cs"/>
          <w:b/>
          <w:bCs/>
          <w:u w:val="single"/>
          <w:rtl/>
        </w:rPr>
        <w:t>עם</w:t>
      </w:r>
      <w:r w:rsidR="0060313C" w:rsidRPr="00BB483F">
        <w:rPr>
          <w:b/>
          <w:bCs/>
          <w:u w:val="single"/>
          <w:rtl/>
        </w:rPr>
        <w:t xml:space="preserve"> </w:t>
      </w:r>
      <w:r w:rsidR="0060313C" w:rsidRPr="00BB483F">
        <w:rPr>
          <w:rFonts w:hint="cs"/>
          <w:b/>
          <w:bCs/>
          <w:u w:val="single"/>
          <w:rtl/>
        </w:rPr>
        <w:t>אישור</w:t>
      </w:r>
      <w:r w:rsidR="0060313C" w:rsidRPr="00BB483F">
        <w:rPr>
          <w:b/>
          <w:bCs/>
          <w:u w:val="single"/>
          <w:rtl/>
        </w:rPr>
        <w:t xml:space="preserve"> </w:t>
      </w:r>
      <w:r w:rsidR="0060313C" w:rsidRPr="00BB483F">
        <w:rPr>
          <w:rFonts w:hint="cs"/>
          <w:b/>
          <w:bCs/>
          <w:u w:val="single"/>
          <w:rtl/>
        </w:rPr>
        <w:t>מסירה</w:t>
      </w:r>
      <w:r w:rsidR="007F2A0C" w:rsidRPr="00BB483F">
        <w:rPr>
          <w:rFonts w:hint="cs"/>
          <w:b/>
          <w:bCs/>
          <w:u w:val="single"/>
          <w:rtl/>
        </w:rPr>
        <w:t xml:space="preserve"> ובמייל</w:t>
      </w:r>
    </w:p>
    <w:p w14:paraId="2D217F7B" w14:textId="77777777" w:rsidR="00F416F3" w:rsidRDefault="00F416F3" w:rsidP="00C926E2">
      <w:pPr>
        <w:spacing w:after="0" w:line="240" w:lineRule="auto"/>
        <w:ind w:left="-57"/>
        <w:jc w:val="center"/>
        <w:rPr>
          <w:b/>
          <w:bCs/>
          <w:rtl/>
        </w:rPr>
      </w:pPr>
    </w:p>
    <w:p w14:paraId="474687DB" w14:textId="134A7BCC" w:rsidR="00152B9C" w:rsidRDefault="00954632" w:rsidP="00080B9D">
      <w:pPr>
        <w:spacing w:after="0" w:line="240" w:lineRule="auto"/>
        <w:ind w:left="-57"/>
        <w:jc w:val="center"/>
        <w:rPr>
          <w:b/>
          <w:bCs/>
          <w:u w:val="single"/>
          <w:rtl/>
        </w:rPr>
      </w:pPr>
      <w:r>
        <w:rPr>
          <w:rFonts w:hint="cs"/>
          <w:b/>
          <w:bCs/>
          <w:rtl/>
        </w:rPr>
        <w:t xml:space="preserve">הנדון: </w:t>
      </w:r>
      <w:r w:rsidR="00BB483F" w:rsidRPr="00C926E2">
        <w:rPr>
          <w:rFonts w:hint="cs"/>
          <w:b/>
          <w:bCs/>
          <w:u w:val="single"/>
          <w:rtl/>
        </w:rPr>
        <w:t>התראה לפ</w:t>
      </w:r>
      <w:r w:rsidR="00521614">
        <w:rPr>
          <w:rFonts w:hint="cs"/>
          <w:b/>
          <w:bCs/>
          <w:u w:val="single"/>
          <w:rtl/>
        </w:rPr>
        <w:t>נ</w:t>
      </w:r>
      <w:r w:rsidR="00BB483F" w:rsidRPr="00C926E2">
        <w:rPr>
          <w:rFonts w:hint="cs"/>
          <w:b/>
          <w:bCs/>
          <w:u w:val="single"/>
          <w:rtl/>
        </w:rPr>
        <w:t>י</w:t>
      </w:r>
      <w:r w:rsidR="00521614">
        <w:rPr>
          <w:rFonts w:hint="cs"/>
          <w:b/>
          <w:bCs/>
          <w:u w:val="single"/>
          <w:rtl/>
        </w:rPr>
        <w:t xml:space="preserve"> הגשת תביעה על פיצוי לדוגמה לפי סעיף 22(א) לחוק </w:t>
      </w:r>
      <w:r w:rsidR="00152B9C" w:rsidRPr="00152B9C">
        <w:rPr>
          <w:b/>
          <w:bCs/>
          <w:u w:val="single"/>
          <w:rtl/>
        </w:rPr>
        <w:t>הפיקדון על מכלי משקה, תשנ"ט-1999</w:t>
      </w:r>
    </w:p>
    <w:p w14:paraId="21373CDD" w14:textId="77777777" w:rsidR="00C926E2" w:rsidRPr="00C926E2" w:rsidRDefault="00C926E2" w:rsidP="00C926E2">
      <w:pPr>
        <w:spacing w:after="0" w:line="240" w:lineRule="auto"/>
        <w:ind w:left="-57"/>
        <w:jc w:val="center"/>
        <w:rPr>
          <w:b/>
          <w:bCs/>
          <w:u w:val="single"/>
          <w:rtl/>
        </w:rPr>
      </w:pPr>
    </w:p>
    <w:p w14:paraId="375DFB61" w14:textId="5C67DCD2" w:rsidR="004D1751" w:rsidRDefault="003852B3" w:rsidP="009A0E18">
      <w:pPr>
        <w:pStyle w:val="a6"/>
        <w:numPr>
          <w:ilvl w:val="0"/>
          <w:numId w:val="1"/>
        </w:numPr>
        <w:spacing w:after="120" w:line="360" w:lineRule="auto"/>
        <w:ind w:left="-199" w:hanging="426"/>
        <w:jc w:val="both"/>
      </w:pPr>
      <w:r>
        <w:rPr>
          <w:rFonts w:hint="cs"/>
          <w:rtl/>
        </w:rPr>
        <w:t>ביום ____________</w:t>
      </w:r>
      <w:r w:rsidR="00875B7F">
        <w:rPr>
          <w:rFonts w:hint="cs"/>
          <w:rtl/>
        </w:rPr>
        <w:t xml:space="preserve"> </w:t>
      </w:r>
      <w:r w:rsidR="004D1751">
        <w:rPr>
          <w:rFonts w:hint="cs"/>
          <w:rtl/>
        </w:rPr>
        <w:t>הגעתי לסניף שברחוב ________ במטרה להפקיד בקבוקי משקה</w:t>
      </w:r>
      <w:r w:rsidR="009A0E18">
        <w:rPr>
          <w:rFonts w:hint="cs"/>
          <w:rtl/>
        </w:rPr>
        <w:t xml:space="preserve"> מסומנים</w:t>
      </w:r>
      <w:r w:rsidR="004D1751">
        <w:rPr>
          <w:rFonts w:hint="cs"/>
          <w:rtl/>
        </w:rPr>
        <w:t xml:space="preserve"> </w:t>
      </w:r>
      <w:proofErr w:type="spellStart"/>
      <w:r w:rsidR="004D1751">
        <w:rPr>
          <w:rFonts w:hint="cs"/>
          <w:rtl/>
        </w:rPr>
        <w:t>למיחזור</w:t>
      </w:r>
      <w:proofErr w:type="spellEnd"/>
      <w:r w:rsidR="004D1751">
        <w:rPr>
          <w:rFonts w:hint="cs"/>
          <w:rtl/>
        </w:rPr>
        <w:t xml:space="preserve"> ולקבל תמורתם את דמי הפיקדון</w:t>
      </w:r>
      <w:r w:rsidR="00A31EFE">
        <w:rPr>
          <w:rFonts w:hint="cs"/>
          <w:rtl/>
        </w:rPr>
        <w:t>.</w:t>
      </w:r>
    </w:p>
    <w:p w14:paraId="4BD8DCCC" w14:textId="6F9F6F04" w:rsidR="00E778AA" w:rsidRDefault="004D1751" w:rsidP="009A0E18">
      <w:pPr>
        <w:pStyle w:val="a6"/>
        <w:numPr>
          <w:ilvl w:val="0"/>
          <w:numId w:val="1"/>
        </w:numPr>
        <w:spacing w:after="120" w:line="360" w:lineRule="auto"/>
        <w:ind w:left="-199" w:hanging="426"/>
        <w:jc w:val="both"/>
      </w:pPr>
      <w:r>
        <w:rPr>
          <w:rFonts w:hint="cs"/>
          <w:rtl/>
        </w:rPr>
        <w:t xml:space="preserve">למרות בקשתי להחזיר את הבקבוקים ולקבל דמי פיקדון, נמסר לי על ידי נציג הסניף כי </w:t>
      </w:r>
      <w:r w:rsidRPr="004D1751">
        <w:rPr>
          <w:rFonts w:hint="cs"/>
          <w:u w:val="single"/>
          <w:rtl/>
        </w:rPr>
        <w:t>בתקופת הקורונה לא ניתן להחזיר בקבוקי משקה למחזור ולקבל את דמי הפיקדון / החזרת בקבוקי המשקה למחזור מתבצעת בשעות מוגבלות / אחר</w:t>
      </w:r>
      <w:r>
        <w:rPr>
          <w:rFonts w:hint="cs"/>
          <w:rtl/>
        </w:rPr>
        <w:t xml:space="preserve">. </w:t>
      </w:r>
    </w:p>
    <w:p w14:paraId="37BB9E17" w14:textId="0AE00E42" w:rsidR="00260FE3" w:rsidRDefault="00260FE3" w:rsidP="009A0E18">
      <w:pPr>
        <w:pStyle w:val="a6"/>
        <w:numPr>
          <w:ilvl w:val="0"/>
          <w:numId w:val="1"/>
        </w:numPr>
        <w:spacing w:after="120" w:line="360" w:lineRule="auto"/>
        <w:ind w:left="-199" w:hanging="426"/>
        <w:jc w:val="both"/>
      </w:pPr>
      <w:r>
        <w:rPr>
          <w:rFonts w:hint="cs"/>
          <w:rtl/>
        </w:rPr>
        <w:t xml:space="preserve">ביום ______ הגעתי לסניף ________ שברחוב _______ בניסיון נוסף להפקיד את הבקבוקים הריקים ולקבל את דמי הפיקדון, אך גם בביקור זה </w:t>
      </w:r>
      <w:r w:rsidRPr="00260FE3">
        <w:rPr>
          <w:rFonts w:hint="cs"/>
          <w:u w:val="single"/>
          <w:rtl/>
        </w:rPr>
        <w:t>נדחיתי / נמסר לי ששעות ההחזרה הוגבלו / אחר</w:t>
      </w:r>
      <w:r>
        <w:rPr>
          <w:rFonts w:hint="cs"/>
          <w:rtl/>
        </w:rPr>
        <w:t>.</w:t>
      </w:r>
    </w:p>
    <w:p w14:paraId="165E30E9" w14:textId="11C46F76" w:rsidR="00260FE3" w:rsidRDefault="004D1751" w:rsidP="009A0E18">
      <w:pPr>
        <w:pStyle w:val="a6"/>
        <w:numPr>
          <w:ilvl w:val="0"/>
          <w:numId w:val="1"/>
        </w:numPr>
        <w:spacing w:after="120" w:line="360" w:lineRule="auto"/>
        <w:ind w:left="-199" w:hanging="426"/>
        <w:jc w:val="both"/>
      </w:pPr>
      <w:r>
        <w:rPr>
          <w:rFonts w:hint="cs"/>
          <w:rtl/>
        </w:rPr>
        <w:t xml:space="preserve">לאור סירובכם לקבל את בקבוקי המשקה </w:t>
      </w:r>
      <w:proofErr w:type="spellStart"/>
      <w:r>
        <w:rPr>
          <w:rFonts w:hint="cs"/>
          <w:rtl/>
        </w:rPr>
        <w:t>למיחזור</w:t>
      </w:r>
      <w:proofErr w:type="spellEnd"/>
      <w:r>
        <w:rPr>
          <w:rFonts w:hint="cs"/>
          <w:rtl/>
        </w:rPr>
        <w:t xml:space="preserve">, פניתי למועצה הישראלית לצרכנות </w:t>
      </w:r>
      <w:r>
        <w:rPr>
          <w:rtl/>
        </w:rPr>
        <w:t>–</w:t>
      </w:r>
      <w:r>
        <w:rPr>
          <w:rFonts w:hint="cs"/>
          <w:rtl/>
        </w:rPr>
        <w:t xml:space="preserve"> ארגון הצרכנים היציג במדינה</w:t>
      </w:r>
      <w:r w:rsidR="009A0E18">
        <w:rPr>
          <w:rFonts w:hint="cs"/>
          <w:rtl/>
        </w:rPr>
        <w:t xml:space="preserve"> -</w:t>
      </w:r>
      <w:r w:rsidR="00260FE3">
        <w:rPr>
          <w:rFonts w:hint="cs"/>
          <w:rtl/>
        </w:rPr>
        <w:t xml:space="preserve"> לקבלת סיוע במיצוי זכויותיי על פי הדין.</w:t>
      </w:r>
      <w:r>
        <w:rPr>
          <w:rFonts w:hint="cs"/>
          <w:rtl/>
        </w:rPr>
        <w:t xml:space="preserve"> </w:t>
      </w:r>
    </w:p>
    <w:p w14:paraId="2AB80A54" w14:textId="37F4B0A0" w:rsidR="00260FE3" w:rsidRDefault="00260FE3" w:rsidP="009A0E18">
      <w:pPr>
        <w:pStyle w:val="a6"/>
        <w:numPr>
          <w:ilvl w:val="0"/>
          <w:numId w:val="1"/>
        </w:numPr>
        <w:spacing w:after="120" w:line="360" w:lineRule="auto"/>
        <w:ind w:left="-199" w:hanging="426"/>
        <w:jc w:val="both"/>
      </w:pPr>
      <w:r>
        <w:rPr>
          <w:rFonts w:hint="cs"/>
          <w:rtl/>
        </w:rPr>
        <w:t xml:space="preserve">בהתאם </w:t>
      </w:r>
      <w:r w:rsidR="009A0E18">
        <w:rPr>
          <w:rFonts w:hint="cs"/>
          <w:rtl/>
        </w:rPr>
        <w:t>ל</w:t>
      </w:r>
      <w:r>
        <w:rPr>
          <w:rFonts w:hint="cs"/>
          <w:rtl/>
        </w:rPr>
        <w:t xml:space="preserve">מידע שנמסר לי ע"י המועצה הישראלית לצרכנות, במקרה של סירוב לקבל מצרכן בקבוקי משקה ריקים מסומנים ולהחזיר לו את דמי הפיקדון, בית המשפט רשאי לפסוק לטובת הצרכן פיצוי ללא הוכחת נזק בסכום של עד 1,800 ₪ </w:t>
      </w:r>
      <w:r w:rsidRPr="00F108FD">
        <w:rPr>
          <w:rFonts w:hint="cs"/>
          <w:b/>
          <w:bCs/>
          <w:u w:val="single"/>
          <w:rtl/>
        </w:rPr>
        <w:t>בגין כל סירוב</w:t>
      </w:r>
      <w:r>
        <w:rPr>
          <w:rFonts w:hint="cs"/>
          <w:rtl/>
        </w:rPr>
        <w:t xml:space="preserve">, כמפורט בסעיף 22(א) לחוק הפיקדון על מכלי משקה תשנ"ט </w:t>
      </w:r>
      <w:r>
        <w:rPr>
          <w:rtl/>
        </w:rPr>
        <w:t>–</w:t>
      </w:r>
      <w:r>
        <w:rPr>
          <w:rFonts w:hint="cs"/>
          <w:rtl/>
        </w:rPr>
        <w:t xml:space="preserve"> 1999:</w:t>
      </w:r>
    </w:p>
    <w:p w14:paraId="194E8F40" w14:textId="615962C1" w:rsidR="00521614" w:rsidRPr="00521614" w:rsidRDefault="00521614" w:rsidP="00260FE3">
      <w:pPr>
        <w:pStyle w:val="a6"/>
        <w:spacing w:before="72" w:after="0" w:line="240" w:lineRule="auto"/>
        <w:ind w:left="1785" w:right="851" w:hanging="992"/>
        <w:rPr>
          <w:rFonts w:ascii="Times New Roman" w:eastAsia="Times New Roman" w:hAnsi="Times New Roman" w:cs="Times New Roman"/>
          <w:color w:val="000000"/>
          <w:sz w:val="20"/>
          <w:szCs w:val="20"/>
          <w:rtl/>
        </w:rPr>
      </w:pPr>
      <w:r w:rsidRPr="00521614">
        <w:rPr>
          <w:rFonts w:ascii="Time New Roman" w:eastAsia="Times New Roman" w:hAnsi="Time New Roman" w:cs="Times New Roman"/>
          <w:b/>
          <w:bCs/>
          <w:color w:val="008000"/>
          <w:sz w:val="27"/>
          <w:szCs w:val="27"/>
          <w:rtl/>
        </w:rPr>
        <w:t xml:space="preserve">פיצויים לדוגמה </w:t>
      </w:r>
    </w:p>
    <w:p w14:paraId="75DA4404" w14:textId="063C6D70" w:rsidR="00521614" w:rsidRDefault="00521614" w:rsidP="00260FE3">
      <w:pPr>
        <w:pStyle w:val="a6"/>
        <w:spacing w:before="72" w:after="0" w:line="240" w:lineRule="auto"/>
        <w:ind w:left="1785" w:right="851" w:hanging="992"/>
        <w:jc w:val="both"/>
        <w:rPr>
          <w:rFonts w:ascii="Times New Roman" w:eastAsia="Times New Roman" w:hAnsi="Times New Roman" w:cs="Times New Roman"/>
          <w:color w:val="000000"/>
          <w:sz w:val="20"/>
          <w:szCs w:val="20"/>
          <w:rtl/>
        </w:rPr>
      </w:pPr>
      <w:r w:rsidRPr="00521614">
        <w:rPr>
          <w:rFonts w:ascii="Miriam" w:eastAsia="Times New Roman" w:hAnsi="Miriam" w:cs="Miriam"/>
          <w:color w:val="000000"/>
          <w:sz w:val="32"/>
          <w:szCs w:val="32"/>
          <w:rtl/>
        </w:rPr>
        <w:t>22.  </w:t>
      </w:r>
      <w:r w:rsidRPr="00521614">
        <w:rPr>
          <w:rFonts w:ascii="FrankRuehl" w:eastAsia="Times New Roman" w:hAnsi="FrankRuehl" w:cs="FrankRuehl"/>
          <w:color w:val="000000"/>
          <w:sz w:val="26"/>
          <w:szCs w:val="26"/>
          <w:rtl/>
        </w:rPr>
        <w:t>(א)  סירב בית עסק לקבל מצרכן מכלי משקה ריקים מסומנים ולשלם לו את דמי הפיקדון בעדם, כאמור בסעיף 6, רשאי בית המשפט לפסוק לצרכן פיצוי שאינו תלוי בנזק (בסעיף זה – פיצויים לדוגמה), בסכום שלא יעלה על 1,800 שקלים חדשים על כל סירוב; בסעיף זה, "סירוב" – לרבות כמה מקרי סירוב לאותו צרכן, במהלך אותו יום עסקים.</w:t>
      </w:r>
    </w:p>
    <w:p w14:paraId="573F0487" w14:textId="77777777" w:rsidR="00260FE3" w:rsidRPr="00521614" w:rsidRDefault="00260FE3" w:rsidP="00260FE3">
      <w:pPr>
        <w:pStyle w:val="a6"/>
        <w:spacing w:before="72" w:after="0" w:line="240" w:lineRule="auto"/>
        <w:ind w:left="1785" w:right="851" w:hanging="992"/>
        <w:jc w:val="both"/>
        <w:rPr>
          <w:rFonts w:ascii="Times New Roman" w:eastAsia="Times New Roman" w:hAnsi="Times New Roman" w:cs="Times New Roman"/>
          <w:color w:val="000000"/>
          <w:sz w:val="20"/>
          <w:szCs w:val="20"/>
          <w:rtl/>
        </w:rPr>
      </w:pPr>
    </w:p>
    <w:p w14:paraId="398408B3" w14:textId="6F3405C5" w:rsidR="00521614" w:rsidRDefault="00260FE3" w:rsidP="009A0E18">
      <w:pPr>
        <w:pStyle w:val="a6"/>
        <w:numPr>
          <w:ilvl w:val="0"/>
          <w:numId w:val="1"/>
        </w:numPr>
        <w:spacing w:after="120" w:line="360" w:lineRule="auto"/>
        <w:ind w:left="-199" w:hanging="426"/>
        <w:jc w:val="both"/>
      </w:pPr>
      <w:r>
        <w:rPr>
          <w:rFonts w:hint="cs"/>
          <w:rtl/>
        </w:rPr>
        <w:t>לאור האמור, הנכם מתבקשים</w:t>
      </w:r>
      <w:r w:rsidR="009A0E18">
        <w:rPr>
          <w:rFonts w:hint="cs"/>
          <w:rtl/>
        </w:rPr>
        <w:t xml:space="preserve"> לתקן את מדיניותכם באופן ש</w:t>
      </w:r>
      <w:r w:rsidR="001B6BDC">
        <w:rPr>
          <w:rFonts w:hint="cs"/>
          <w:rtl/>
        </w:rPr>
        <w:t>ת</w:t>
      </w:r>
      <w:r w:rsidR="009A0E18">
        <w:rPr>
          <w:rFonts w:hint="cs"/>
          <w:rtl/>
        </w:rPr>
        <w:t xml:space="preserve">עמוד בהוראות חוק הפיקדון על מכלי משקה תשנ"ט </w:t>
      </w:r>
      <w:r w:rsidR="009A0E18">
        <w:rPr>
          <w:rtl/>
        </w:rPr>
        <w:t>–</w:t>
      </w:r>
      <w:r w:rsidR="009A0E18">
        <w:rPr>
          <w:rFonts w:hint="cs"/>
          <w:rtl/>
        </w:rPr>
        <w:t xml:space="preserve"> 1999 ולפצותי </w:t>
      </w:r>
      <w:r w:rsidR="001B6BDC">
        <w:rPr>
          <w:rFonts w:ascii="Arial" w:hAnsi="Arial" w:cs="Arial"/>
          <w:rtl/>
        </w:rPr>
        <w:t xml:space="preserve">בתשלום </w:t>
      </w:r>
      <w:r w:rsidR="001B6BDC">
        <w:rPr>
          <w:rFonts w:ascii="Arial" w:hAnsi="Arial" w:cs="Arial" w:hint="cs"/>
          <w:rtl/>
        </w:rPr>
        <w:t xml:space="preserve">בסך </w:t>
      </w:r>
      <w:r w:rsidR="001B6BDC">
        <w:rPr>
          <w:rFonts w:ascii="Arial" w:hAnsi="Arial" w:cs="Arial"/>
          <w:rtl/>
        </w:rPr>
        <w:t xml:space="preserve">של 1,800 ₪ בגין כל סירוב ובסה"כ </w:t>
      </w:r>
      <w:r w:rsidR="001B6BDC">
        <w:rPr>
          <w:rFonts w:ascii="Arial" w:hAnsi="Arial" w:cs="Arial" w:hint="cs"/>
          <w:rtl/>
        </w:rPr>
        <w:t>ב</w:t>
      </w:r>
      <w:r w:rsidR="001B6BDC">
        <w:rPr>
          <w:rFonts w:ascii="Arial" w:hAnsi="Arial" w:cs="Arial"/>
          <w:rtl/>
        </w:rPr>
        <w:t>סך של _____</w:t>
      </w:r>
      <w:r w:rsidR="001B6BDC">
        <w:rPr>
          <w:rFonts w:hint="cs"/>
          <w:rtl/>
        </w:rPr>
        <w:t xml:space="preserve"> ₪ </w:t>
      </w:r>
      <w:r w:rsidR="009A0E18">
        <w:rPr>
          <w:rFonts w:hint="cs"/>
          <w:rtl/>
        </w:rPr>
        <w:t>בשל סירובכם לקבל את בקבוקי המשקה המסומנים לפיקדון, שכן באם לא תעשו כן עד לתום 5 ימים ממועד משלוח מכתבי זה, תוגש נגד חברתכם תביעה בבית המשפט לתביעות קטנות.</w:t>
      </w:r>
    </w:p>
    <w:p w14:paraId="382EDD60" w14:textId="5E01B87E" w:rsidR="009A0E18" w:rsidRDefault="009A0E18" w:rsidP="009A0E18">
      <w:pPr>
        <w:pStyle w:val="a6"/>
        <w:numPr>
          <w:ilvl w:val="0"/>
          <w:numId w:val="1"/>
        </w:numPr>
        <w:spacing w:after="120" w:line="360" w:lineRule="auto"/>
        <w:ind w:left="-199" w:hanging="426"/>
        <w:jc w:val="both"/>
      </w:pPr>
      <w:r>
        <w:rPr>
          <w:rFonts w:hint="cs"/>
          <w:rtl/>
        </w:rPr>
        <w:t>אין באמור לעיל כדי לפגוע, או למצות את זכויותיי על פי הדין.</w:t>
      </w:r>
    </w:p>
    <w:p w14:paraId="7C775515" w14:textId="77777777" w:rsidR="00BD3F21" w:rsidRPr="00BD3F21" w:rsidRDefault="00BD3F21" w:rsidP="00BD3F21">
      <w:pPr>
        <w:pStyle w:val="a6"/>
        <w:ind w:left="651"/>
        <w:jc w:val="both"/>
        <w:rPr>
          <w:rtl/>
        </w:rPr>
      </w:pPr>
    </w:p>
    <w:p w14:paraId="3E4588EC" w14:textId="28D6FC73" w:rsidR="00E778AA" w:rsidRDefault="005B2520" w:rsidP="009A0E18">
      <w:pPr>
        <w:pBdr>
          <w:bottom w:val="single" w:sz="12" w:space="1" w:color="auto"/>
        </w:pBdr>
        <w:ind w:left="5754"/>
        <w:rPr>
          <w:rtl/>
        </w:rPr>
      </w:pPr>
      <w:r w:rsidRPr="005B2520">
        <w:rPr>
          <w:rFonts w:hint="cs"/>
          <w:rtl/>
        </w:rPr>
        <w:t>בכבוד רב,</w:t>
      </w:r>
    </w:p>
    <w:sectPr w:rsidR="00E778AA" w:rsidSect="003179C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97F1" w14:textId="77777777" w:rsidR="00465D9E" w:rsidRDefault="00465D9E" w:rsidP="00954632">
      <w:pPr>
        <w:spacing w:after="0" w:line="240" w:lineRule="auto"/>
      </w:pPr>
      <w:r>
        <w:separator/>
      </w:r>
    </w:p>
  </w:endnote>
  <w:endnote w:type="continuationSeparator" w:id="0">
    <w:p w14:paraId="181CF3CB" w14:textId="77777777" w:rsidR="00465D9E" w:rsidRDefault="00465D9E"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 New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A878" w14:textId="7FF761D8" w:rsidR="00152B9C" w:rsidRDefault="00152B9C" w:rsidP="00152B9C">
    <w:pPr>
      <w:pStyle w:val="af4"/>
      <w:tabs>
        <w:tab w:val="clear" w:pos="4153"/>
        <w:tab w:val="clear" w:pos="8306"/>
        <w:tab w:val="left" w:pos="3551"/>
      </w:tabs>
      <w:jc w:val="center"/>
    </w:pPr>
    <w:r>
      <w:rPr>
        <w:rFonts w:hint="cs"/>
        <w:rtl/>
      </w:rPr>
      <w:t>המכתב נוסח בסיוע המועצה הישראלית לצרכנות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A22CA" w14:textId="77777777" w:rsidR="00465D9E" w:rsidRDefault="00465D9E" w:rsidP="00954632">
      <w:pPr>
        <w:spacing w:after="0" w:line="240" w:lineRule="auto"/>
      </w:pPr>
      <w:r>
        <w:separator/>
      </w:r>
    </w:p>
  </w:footnote>
  <w:footnote w:type="continuationSeparator" w:id="0">
    <w:p w14:paraId="28E82C06" w14:textId="77777777" w:rsidR="00465D9E" w:rsidRDefault="00465D9E" w:rsidP="0095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A747E7D"/>
    <w:multiLevelType w:val="hybridMultilevel"/>
    <w:tmpl w:val="BFD0449C"/>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15:restartNumberingAfterBreak="0">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32"/>
    <w:rsid w:val="0003254B"/>
    <w:rsid w:val="00050B05"/>
    <w:rsid w:val="00055074"/>
    <w:rsid w:val="0007289A"/>
    <w:rsid w:val="00080B9D"/>
    <w:rsid w:val="0009290E"/>
    <w:rsid w:val="0009381D"/>
    <w:rsid w:val="00100635"/>
    <w:rsid w:val="001065EF"/>
    <w:rsid w:val="00116AA5"/>
    <w:rsid w:val="00151339"/>
    <w:rsid w:val="00152B9C"/>
    <w:rsid w:val="00164EC5"/>
    <w:rsid w:val="00165D24"/>
    <w:rsid w:val="00192D21"/>
    <w:rsid w:val="001959FC"/>
    <w:rsid w:val="001B6BDC"/>
    <w:rsid w:val="001C3D39"/>
    <w:rsid w:val="001D4CAD"/>
    <w:rsid w:val="0024320B"/>
    <w:rsid w:val="002475F8"/>
    <w:rsid w:val="00247924"/>
    <w:rsid w:val="00252DC4"/>
    <w:rsid w:val="00260FE3"/>
    <w:rsid w:val="002619CF"/>
    <w:rsid w:val="002945A3"/>
    <w:rsid w:val="002A1FC3"/>
    <w:rsid w:val="002B0744"/>
    <w:rsid w:val="002B16D2"/>
    <w:rsid w:val="003046A5"/>
    <w:rsid w:val="003179C6"/>
    <w:rsid w:val="003367E7"/>
    <w:rsid w:val="00354F67"/>
    <w:rsid w:val="00364793"/>
    <w:rsid w:val="00365C42"/>
    <w:rsid w:val="0038463A"/>
    <w:rsid w:val="003852B3"/>
    <w:rsid w:val="003A6637"/>
    <w:rsid w:val="003B3BD8"/>
    <w:rsid w:val="003C0E26"/>
    <w:rsid w:val="003D51D2"/>
    <w:rsid w:val="003D738F"/>
    <w:rsid w:val="003E4C30"/>
    <w:rsid w:val="003F696A"/>
    <w:rsid w:val="00402C33"/>
    <w:rsid w:val="004117DE"/>
    <w:rsid w:val="004122A8"/>
    <w:rsid w:val="00422AE1"/>
    <w:rsid w:val="00442895"/>
    <w:rsid w:val="00451EEA"/>
    <w:rsid w:val="00454AB5"/>
    <w:rsid w:val="00454C05"/>
    <w:rsid w:val="004625ED"/>
    <w:rsid w:val="00465D9E"/>
    <w:rsid w:val="00490CBE"/>
    <w:rsid w:val="00494C30"/>
    <w:rsid w:val="00496388"/>
    <w:rsid w:val="004A667B"/>
    <w:rsid w:val="004D1016"/>
    <w:rsid w:val="004D1751"/>
    <w:rsid w:val="0051791E"/>
    <w:rsid w:val="00520C75"/>
    <w:rsid w:val="00521614"/>
    <w:rsid w:val="005355CE"/>
    <w:rsid w:val="0056545F"/>
    <w:rsid w:val="00571969"/>
    <w:rsid w:val="005A3BFA"/>
    <w:rsid w:val="005A60A6"/>
    <w:rsid w:val="005A6207"/>
    <w:rsid w:val="005B2520"/>
    <w:rsid w:val="005C077C"/>
    <w:rsid w:val="005C5232"/>
    <w:rsid w:val="005D79B5"/>
    <w:rsid w:val="005E7B8F"/>
    <w:rsid w:val="0060313C"/>
    <w:rsid w:val="0061353B"/>
    <w:rsid w:val="006222A2"/>
    <w:rsid w:val="006451CC"/>
    <w:rsid w:val="00647844"/>
    <w:rsid w:val="00660D13"/>
    <w:rsid w:val="006C019C"/>
    <w:rsid w:val="006D505F"/>
    <w:rsid w:val="006E7B48"/>
    <w:rsid w:val="007007DA"/>
    <w:rsid w:val="00717FEE"/>
    <w:rsid w:val="007216A5"/>
    <w:rsid w:val="00741C24"/>
    <w:rsid w:val="007715A0"/>
    <w:rsid w:val="00774C8C"/>
    <w:rsid w:val="00782DFE"/>
    <w:rsid w:val="00792D54"/>
    <w:rsid w:val="007D52C1"/>
    <w:rsid w:val="007D6A72"/>
    <w:rsid w:val="007E0577"/>
    <w:rsid w:val="007F2A0C"/>
    <w:rsid w:val="007F62DD"/>
    <w:rsid w:val="00804BF4"/>
    <w:rsid w:val="008331AE"/>
    <w:rsid w:val="00842A59"/>
    <w:rsid w:val="00875B7F"/>
    <w:rsid w:val="008776D4"/>
    <w:rsid w:val="00880E90"/>
    <w:rsid w:val="00893797"/>
    <w:rsid w:val="008B4257"/>
    <w:rsid w:val="008E4A04"/>
    <w:rsid w:val="00905C82"/>
    <w:rsid w:val="009535D5"/>
    <w:rsid w:val="00954632"/>
    <w:rsid w:val="009570EA"/>
    <w:rsid w:val="009A0E18"/>
    <w:rsid w:val="009A3013"/>
    <w:rsid w:val="009B3D26"/>
    <w:rsid w:val="009D4BDE"/>
    <w:rsid w:val="009D573A"/>
    <w:rsid w:val="00A31EFE"/>
    <w:rsid w:val="00A34A05"/>
    <w:rsid w:val="00A5253D"/>
    <w:rsid w:val="00A55F64"/>
    <w:rsid w:val="00A56639"/>
    <w:rsid w:val="00A81541"/>
    <w:rsid w:val="00A930CF"/>
    <w:rsid w:val="00AC13A1"/>
    <w:rsid w:val="00AE3FC8"/>
    <w:rsid w:val="00AE6061"/>
    <w:rsid w:val="00AE6FA3"/>
    <w:rsid w:val="00B25148"/>
    <w:rsid w:val="00B93895"/>
    <w:rsid w:val="00BB0A93"/>
    <w:rsid w:val="00BB483F"/>
    <w:rsid w:val="00BD3F21"/>
    <w:rsid w:val="00BF2B9A"/>
    <w:rsid w:val="00C05955"/>
    <w:rsid w:val="00C57427"/>
    <w:rsid w:val="00C91F09"/>
    <w:rsid w:val="00C926E2"/>
    <w:rsid w:val="00CA2E3C"/>
    <w:rsid w:val="00CC5984"/>
    <w:rsid w:val="00CD7EFA"/>
    <w:rsid w:val="00D704A8"/>
    <w:rsid w:val="00D74161"/>
    <w:rsid w:val="00DD3C8F"/>
    <w:rsid w:val="00E21484"/>
    <w:rsid w:val="00E278D9"/>
    <w:rsid w:val="00E43353"/>
    <w:rsid w:val="00E7552F"/>
    <w:rsid w:val="00E778AA"/>
    <w:rsid w:val="00EB00B8"/>
    <w:rsid w:val="00EC6525"/>
    <w:rsid w:val="00EE5811"/>
    <w:rsid w:val="00EF4F06"/>
    <w:rsid w:val="00EF5C90"/>
    <w:rsid w:val="00F108FD"/>
    <w:rsid w:val="00F17F78"/>
    <w:rsid w:val="00F379B3"/>
    <w:rsid w:val="00F416F3"/>
    <w:rsid w:val="00F52B3A"/>
    <w:rsid w:val="00F55E6E"/>
    <w:rsid w:val="00FA1078"/>
    <w:rsid w:val="00FA125B"/>
    <w:rsid w:val="00FC1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9C61"/>
  <w15:docId w15:val="{E2016F0D-63FF-4F81-BFE5-0525A17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sz w:val="20"/>
      <w:szCs w:val="20"/>
    </w:rPr>
  </w:style>
  <w:style w:type="character" w:customStyle="1" w:styleId="big-number">
    <w:name w:val="big-number"/>
    <w:basedOn w:val="default"/>
    <w:rsid w:val="001959FC"/>
    <w:rPr>
      <w:rFonts w:ascii="Times New Roman" w:hAnsi="Times New Roman" w:cs="Miriam"/>
      <w:sz w:val="20"/>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 w:type="character" w:styleId="Hyperlink">
    <w:name w:val="Hyperlink"/>
    <w:basedOn w:val="a0"/>
    <w:uiPriority w:val="99"/>
    <w:unhideWhenUsed/>
    <w:rsid w:val="00EC6525"/>
    <w:rPr>
      <w:color w:val="0000FF" w:themeColor="hyperlink"/>
      <w:u w:val="single"/>
    </w:rPr>
  </w:style>
  <w:style w:type="character" w:styleId="af1">
    <w:name w:val="Unresolved Mention"/>
    <w:basedOn w:val="a0"/>
    <w:uiPriority w:val="99"/>
    <w:semiHidden/>
    <w:unhideWhenUsed/>
    <w:rsid w:val="00EC6525"/>
    <w:rPr>
      <w:color w:val="605E5C"/>
      <w:shd w:val="clear" w:color="auto" w:fill="E1DFDD"/>
    </w:rPr>
  </w:style>
  <w:style w:type="paragraph" w:customStyle="1" w:styleId="p000">
    <w:name w:val="p00"/>
    <w:basedOn w:val="a"/>
    <w:rsid w:val="00BD3F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152B9C"/>
    <w:pPr>
      <w:tabs>
        <w:tab w:val="center" w:pos="4153"/>
        <w:tab w:val="right" w:pos="8306"/>
      </w:tabs>
      <w:spacing w:after="0" w:line="240" w:lineRule="auto"/>
    </w:pPr>
  </w:style>
  <w:style w:type="character" w:customStyle="1" w:styleId="af3">
    <w:name w:val="כותרת עליונה תו"/>
    <w:basedOn w:val="a0"/>
    <w:link w:val="af2"/>
    <w:uiPriority w:val="99"/>
    <w:rsid w:val="00152B9C"/>
  </w:style>
  <w:style w:type="paragraph" w:styleId="af4">
    <w:name w:val="footer"/>
    <w:basedOn w:val="a"/>
    <w:link w:val="af5"/>
    <w:uiPriority w:val="99"/>
    <w:unhideWhenUsed/>
    <w:rsid w:val="00152B9C"/>
    <w:pPr>
      <w:tabs>
        <w:tab w:val="center" w:pos="4153"/>
        <w:tab w:val="right" w:pos="8306"/>
      </w:tabs>
      <w:spacing w:after="0" w:line="240" w:lineRule="auto"/>
    </w:pPr>
  </w:style>
  <w:style w:type="character" w:customStyle="1" w:styleId="af5">
    <w:name w:val="כותרת תחתונה תו"/>
    <w:basedOn w:val="a0"/>
    <w:link w:val="af4"/>
    <w:uiPriority w:val="99"/>
    <w:rsid w:val="0015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08777">
      <w:bodyDiv w:val="1"/>
      <w:marLeft w:val="0"/>
      <w:marRight w:val="0"/>
      <w:marTop w:val="0"/>
      <w:marBottom w:val="0"/>
      <w:divBdr>
        <w:top w:val="none" w:sz="0" w:space="0" w:color="auto"/>
        <w:left w:val="none" w:sz="0" w:space="0" w:color="auto"/>
        <w:bottom w:val="none" w:sz="0" w:space="0" w:color="auto"/>
        <w:right w:val="none" w:sz="0" w:space="0" w:color="auto"/>
      </w:divBdr>
    </w:div>
    <w:div w:id="15333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C57E-46A1-465C-84A0-BB9D457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1626</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dc:creator>
  <cp:keywords/>
  <dc:description/>
  <cp:lastModifiedBy>Avital Prizmant</cp:lastModifiedBy>
  <cp:revision>2</cp:revision>
  <cp:lastPrinted>2012-05-31T07:46:00Z</cp:lastPrinted>
  <dcterms:created xsi:type="dcterms:W3CDTF">2020-11-03T08:25:00Z</dcterms:created>
  <dcterms:modified xsi:type="dcterms:W3CDTF">2020-11-03T08:25:00Z</dcterms:modified>
</cp:coreProperties>
</file>