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AAA5" w14:textId="77777777" w:rsidR="0018756F" w:rsidRPr="007E2293" w:rsidRDefault="0018756F" w:rsidP="0018756F">
      <w:pPr>
        <w:widowControl w:val="0"/>
        <w:tabs>
          <w:tab w:val="right" w:pos="9404"/>
        </w:tabs>
        <w:spacing w:line="280" w:lineRule="exact"/>
        <w:jc w:val="both"/>
        <w:rPr>
          <w:rFonts w:ascii="David" w:hAnsi="David" w:cs="David"/>
          <w:b/>
          <w:bCs/>
          <w:lang w:eastAsia="en-US"/>
        </w:rPr>
      </w:pPr>
      <w:r w:rsidRPr="007E2293">
        <w:rPr>
          <w:rFonts w:ascii="David" w:hAnsi="David" w:cs="David"/>
          <w:b/>
          <w:bCs/>
          <w:rtl/>
        </w:rPr>
        <w:t xml:space="preserve">בבית המשפט לתביעות קטנות </w:t>
      </w:r>
      <w:r w:rsidRPr="007E2293">
        <w:rPr>
          <w:rFonts w:ascii="David" w:hAnsi="David" w:cs="David"/>
          <w:b/>
          <w:bCs/>
          <w:rtl/>
        </w:rPr>
        <w:tab/>
      </w:r>
    </w:p>
    <w:p w14:paraId="60812CCB" w14:textId="77777777" w:rsidR="0018756F" w:rsidRPr="007E2293" w:rsidRDefault="0018756F" w:rsidP="0018756F">
      <w:pPr>
        <w:widowControl w:val="0"/>
        <w:jc w:val="both"/>
        <w:rPr>
          <w:rFonts w:ascii="David" w:hAnsi="David" w:cs="David"/>
          <w:b/>
          <w:bCs/>
          <w:rtl/>
        </w:rPr>
      </w:pPr>
      <w:r w:rsidRPr="007E2293">
        <w:rPr>
          <w:rFonts w:ascii="David" w:hAnsi="David" w:cs="David"/>
          <w:b/>
          <w:bCs/>
          <w:rtl/>
        </w:rPr>
        <w:t xml:space="preserve">ב </w:t>
      </w:r>
      <w:permStart w:id="1458052796" w:edGrp="everyone"/>
      <w:r w:rsidRPr="007E2293">
        <w:rPr>
          <w:rFonts w:ascii="David" w:hAnsi="David" w:cs="David"/>
          <w:b/>
          <w:bCs/>
          <w:rtl/>
        </w:rPr>
        <w:t>___________</w:t>
      </w:r>
      <w:permEnd w:id="1458052796"/>
    </w:p>
    <w:p w14:paraId="56A05211" w14:textId="77777777" w:rsidR="0018756F" w:rsidRPr="007E2293" w:rsidRDefault="0018756F" w:rsidP="0018756F">
      <w:pPr>
        <w:widowControl w:val="0"/>
        <w:jc w:val="both"/>
        <w:rPr>
          <w:rFonts w:ascii="David" w:hAnsi="David" w:cs="David"/>
          <w:rtl/>
        </w:rPr>
      </w:pPr>
      <w:r w:rsidRPr="007E2293">
        <w:rPr>
          <w:rFonts w:ascii="David" w:hAnsi="David" w:cs="David"/>
          <w:b/>
          <w:bCs/>
          <w:rtl/>
        </w:rPr>
        <w:t>כתב התביעה נחתם ביום</w:t>
      </w:r>
      <w:r w:rsidRPr="007E2293">
        <w:rPr>
          <w:rFonts w:ascii="David" w:hAnsi="David" w:cs="David"/>
          <w:rtl/>
        </w:rPr>
        <w:t xml:space="preserve"> </w:t>
      </w:r>
      <w:permStart w:id="2129544876" w:edGrp="everyone"/>
      <w:r w:rsidRPr="007E2293">
        <w:rPr>
          <w:rFonts w:ascii="David" w:hAnsi="David" w:cs="David"/>
          <w:rtl/>
        </w:rPr>
        <w:t xml:space="preserve">_______ </w:t>
      </w:r>
      <w:permEnd w:id="2129544876"/>
    </w:p>
    <w:p w14:paraId="5F794CB6" w14:textId="77777777" w:rsidR="0018756F" w:rsidRPr="007E2293" w:rsidRDefault="0018756F" w:rsidP="0018756F">
      <w:pPr>
        <w:widowControl w:val="0"/>
        <w:jc w:val="both"/>
        <w:rPr>
          <w:rFonts w:ascii="David" w:hAnsi="David" w:cs="David"/>
          <w:b/>
          <w:bCs/>
          <w:rtl/>
        </w:rPr>
      </w:pPr>
    </w:p>
    <w:p w14:paraId="4B80C998" w14:textId="77777777" w:rsidR="0018756F" w:rsidRPr="007E2293" w:rsidRDefault="0018756F" w:rsidP="0018756F">
      <w:pPr>
        <w:widowControl w:val="0"/>
        <w:jc w:val="both"/>
        <w:rPr>
          <w:rFonts w:ascii="David" w:hAnsi="David" w:cs="David"/>
          <w:b/>
          <w:bCs/>
          <w:u w:val="single"/>
          <w:rtl/>
        </w:rPr>
      </w:pPr>
    </w:p>
    <w:tbl>
      <w:tblPr>
        <w:bidiVisual/>
        <w:tblW w:w="8635" w:type="dxa"/>
        <w:tblLook w:val="01E0" w:firstRow="1" w:lastRow="1" w:firstColumn="1" w:lastColumn="1" w:noHBand="0" w:noVBand="0"/>
      </w:tblPr>
      <w:tblGrid>
        <w:gridCol w:w="841"/>
        <w:gridCol w:w="6104"/>
        <w:gridCol w:w="1690"/>
      </w:tblGrid>
      <w:tr w:rsidR="0018756F" w:rsidRPr="007E2293" w14:paraId="21D33872" w14:textId="77777777" w:rsidTr="0018756F">
        <w:trPr>
          <w:cantSplit/>
        </w:trPr>
        <w:tc>
          <w:tcPr>
            <w:tcW w:w="841" w:type="dxa"/>
          </w:tcPr>
          <w:p w14:paraId="26C2A024" w14:textId="77777777" w:rsidR="0018756F" w:rsidRPr="007E2293" w:rsidRDefault="0018756F" w:rsidP="0018756F">
            <w:pPr>
              <w:widowControl w:val="0"/>
              <w:jc w:val="both"/>
              <w:rPr>
                <w:rFonts w:ascii="David" w:hAnsi="David" w:cs="David"/>
                <w:rtl/>
              </w:rPr>
            </w:pPr>
          </w:p>
          <w:p w14:paraId="13864957" w14:textId="77777777" w:rsidR="0018756F" w:rsidRPr="007E2293" w:rsidRDefault="0018756F" w:rsidP="0018756F">
            <w:pPr>
              <w:widowControl w:val="0"/>
              <w:jc w:val="both"/>
              <w:rPr>
                <w:rFonts w:ascii="David" w:hAnsi="David" w:cs="David"/>
                <w:rtl/>
              </w:rPr>
            </w:pPr>
          </w:p>
        </w:tc>
        <w:tc>
          <w:tcPr>
            <w:tcW w:w="6104" w:type="dxa"/>
            <w:hideMark/>
          </w:tcPr>
          <w:p w14:paraId="21B8544A" w14:textId="5BADF506" w:rsidR="0018756F" w:rsidRPr="007E2293" w:rsidRDefault="001C55AA" w:rsidP="0018756F">
            <w:pPr>
              <w:pStyle w:val="ac"/>
              <w:widowControl w:val="0"/>
              <w:ind w:right="610"/>
              <w:rPr>
                <w:rFonts w:ascii="David" w:hAnsi="David"/>
                <w:b/>
                <w:bCs/>
                <w:sz w:val="24"/>
                <w:rtl/>
              </w:rPr>
            </w:pPr>
            <w:r w:rsidRPr="007E2293">
              <w:rPr>
                <w:rFonts w:ascii="David" w:hAnsi="David"/>
                <w:b/>
                <w:bCs/>
                <w:sz w:val="24"/>
                <w:rtl/>
              </w:rPr>
              <w:t xml:space="preserve"> </w:t>
            </w:r>
            <w:r w:rsidR="0018756F" w:rsidRPr="007E2293">
              <w:rPr>
                <w:rFonts w:ascii="David" w:hAnsi="David"/>
                <w:b/>
                <w:bCs/>
                <w:sz w:val="24"/>
                <w:rtl/>
              </w:rPr>
              <w:t>שם ותעודת זהות</w:t>
            </w:r>
            <w:permStart w:id="1815354138" w:edGrp="everyone"/>
            <w:r w:rsidR="0018756F" w:rsidRPr="007E2293">
              <w:rPr>
                <w:rFonts w:ascii="David" w:hAnsi="David"/>
                <w:b/>
                <w:bCs/>
                <w:sz w:val="24"/>
                <w:rtl/>
              </w:rPr>
              <w:t xml:space="preserve">:_________________ </w:t>
            </w:r>
            <w:permEnd w:id="1815354138"/>
          </w:p>
          <w:p w14:paraId="378671E0" w14:textId="77777777" w:rsidR="0018756F" w:rsidRPr="007E2293" w:rsidRDefault="0018756F" w:rsidP="0018756F">
            <w:pPr>
              <w:pStyle w:val="ac"/>
              <w:widowControl w:val="0"/>
              <w:spacing w:after="0"/>
              <w:ind w:left="1245" w:right="610"/>
              <w:rPr>
                <w:rFonts w:ascii="David" w:hAnsi="David"/>
                <w:sz w:val="24"/>
              </w:rPr>
            </w:pPr>
            <w:r w:rsidRPr="007E2293">
              <w:rPr>
                <w:rFonts w:ascii="David" w:hAnsi="David"/>
                <w:b/>
                <w:bCs/>
                <w:sz w:val="24"/>
                <w:rtl/>
              </w:rPr>
              <w:t>כתובת</w:t>
            </w:r>
            <w:r w:rsidRPr="007E2293">
              <w:rPr>
                <w:rFonts w:ascii="David" w:hAnsi="David"/>
                <w:sz w:val="24"/>
                <w:rtl/>
              </w:rPr>
              <w:t xml:space="preserve">: </w:t>
            </w:r>
            <w:permStart w:id="1380926073" w:edGrp="everyone"/>
            <w:r w:rsidRPr="007E2293">
              <w:rPr>
                <w:rFonts w:ascii="David" w:hAnsi="David"/>
                <w:sz w:val="24"/>
                <w:rtl/>
              </w:rPr>
              <w:t>______________________</w:t>
            </w:r>
            <w:permEnd w:id="1380926073"/>
          </w:p>
          <w:p w14:paraId="3BCB73CB" w14:textId="77777777" w:rsidR="0018756F" w:rsidRPr="007E2293" w:rsidRDefault="0018756F" w:rsidP="0018756F">
            <w:pPr>
              <w:pStyle w:val="ac"/>
              <w:widowControl w:val="0"/>
              <w:spacing w:after="0"/>
              <w:ind w:left="1245" w:right="610"/>
              <w:rPr>
                <w:rFonts w:ascii="David" w:hAnsi="David"/>
                <w:sz w:val="24"/>
                <w:rtl/>
              </w:rPr>
            </w:pPr>
            <w:r w:rsidRPr="007E2293">
              <w:rPr>
                <w:rFonts w:ascii="David" w:hAnsi="David"/>
                <w:b/>
                <w:bCs/>
                <w:sz w:val="24"/>
                <w:rtl/>
              </w:rPr>
              <w:t>טלפון</w:t>
            </w:r>
            <w:permStart w:id="1272000176" w:edGrp="everyone"/>
            <w:r w:rsidRPr="007E2293">
              <w:rPr>
                <w:rFonts w:ascii="David" w:hAnsi="David"/>
                <w:sz w:val="24"/>
                <w:rtl/>
              </w:rPr>
              <w:t>:______________________</w:t>
            </w:r>
            <w:permEnd w:id="1272000176"/>
          </w:p>
          <w:p w14:paraId="07260F49" w14:textId="77777777" w:rsidR="0018756F" w:rsidRPr="007E2293" w:rsidRDefault="0018756F" w:rsidP="0018756F">
            <w:pPr>
              <w:pStyle w:val="ac"/>
              <w:widowControl w:val="0"/>
              <w:spacing w:after="0"/>
              <w:ind w:left="1245" w:right="610"/>
              <w:rPr>
                <w:rFonts w:ascii="David" w:hAnsi="David"/>
                <w:sz w:val="24"/>
                <w:rtl/>
              </w:rPr>
            </w:pPr>
            <w:r w:rsidRPr="007E2293">
              <w:rPr>
                <w:rFonts w:ascii="David" w:hAnsi="David"/>
                <w:b/>
                <w:bCs/>
                <w:sz w:val="24"/>
                <w:rtl/>
              </w:rPr>
              <w:t>דוא</w:t>
            </w:r>
            <w:r w:rsidRPr="007E2293">
              <w:rPr>
                <w:rFonts w:ascii="David" w:hAnsi="David"/>
                <w:sz w:val="24"/>
                <w:rtl/>
              </w:rPr>
              <w:t>"ל</w:t>
            </w:r>
            <w:permStart w:id="1033773766" w:edGrp="everyone"/>
            <w:r w:rsidRPr="007E2293">
              <w:rPr>
                <w:rFonts w:ascii="David" w:hAnsi="David"/>
                <w:sz w:val="24"/>
                <w:rtl/>
              </w:rPr>
              <w:t>:_____________________</w:t>
            </w:r>
            <w:permEnd w:id="1033773766"/>
          </w:p>
          <w:p w14:paraId="5A252382" w14:textId="77777777" w:rsidR="0018756F" w:rsidRPr="007E2293" w:rsidRDefault="0018756F" w:rsidP="0018756F">
            <w:pPr>
              <w:widowControl w:val="0"/>
              <w:ind w:left="657" w:right="610"/>
              <w:jc w:val="both"/>
              <w:rPr>
                <w:rFonts w:ascii="David" w:hAnsi="David" w:cs="David"/>
                <w:rtl/>
              </w:rPr>
            </w:pPr>
            <w:r w:rsidRPr="007E2293">
              <w:rPr>
                <w:rFonts w:ascii="David" w:hAnsi="David" w:cs="David"/>
                <w:rtl/>
              </w:rPr>
              <w:t xml:space="preserve"> </w:t>
            </w:r>
          </w:p>
        </w:tc>
        <w:tc>
          <w:tcPr>
            <w:tcW w:w="1690" w:type="dxa"/>
            <w:vAlign w:val="bottom"/>
            <w:hideMark/>
          </w:tcPr>
          <w:p w14:paraId="5DD010B6" w14:textId="77777777" w:rsidR="0018756F" w:rsidRPr="007E2293" w:rsidRDefault="0018756F" w:rsidP="0018756F">
            <w:pPr>
              <w:widowControl w:val="0"/>
              <w:jc w:val="both"/>
              <w:rPr>
                <w:rFonts w:ascii="David" w:hAnsi="David" w:cs="David"/>
                <w:b/>
                <w:bCs/>
                <w:u w:val="single"/>
                <w:rtl/>
              </w:rPr>
            </w:pPr>
            <w:r w:rsidRPr="007E2293">
              <w:rPr>
                <w:rFonts w:ascii="David" w:hAnsi="David" w:cs="David"/>
                <w:b/>
                <w:bCs/>
                <w:u w:val="single"/>
                <w:rtl/>
              </w:rPr>
              <w:t>להלן: התובע/ת</w:t>
            </w:r>
          </w:p>
          <w:p w14:paraId="121DF1D5" w14:textId="31558836" w:rsidR="0018756F" w:rsidRPr="007E2293" w:rsidRDefault="001C55AA" w:rsidP="0018756F">
            <w:pPr>
              <w:widowControl w:val="0"/>
              <w:jc w:val="both"/>
              <w:rPr>
                <w:rFonts w:ascii="David" w:hAnsi="David" w:cs="David"/>
                <w:rtl/>
              </w:rPr>
            </w:pPr>
            <w:r w:rsidRPr="007E2293">
              <w:rPr>
                <w:rFonts w:ascii="David" w:hAnsi="David" w:cs="David"/>
                <w:rtl/>
              </w:rPr>
              <w:t xml:space="preserve"> </w:t>
            </w:r>
          </w:p>
        </w:tc>
      </w:tr>
      <w:tr w:rsidR="0018756F" w:rsidRPr="007E2293" w14:paraId="2F064B09" w14:textId="77777777" w:rsidTr="0018756F">
        <w:trPr>
          <w:cantSplit/>
        </w:trPr>
        <w:tc>
          <w:tcPr>
            <w:tcW w:w="841" w:type="dxa"/>
          </w:tcPr>
          <w:p w14:paraId="3F292C81" w14:textId="77777777" w:rsidR="0018756F" w:rsidRPr="007E2293" w:rsidRDefault="0018756F" w:rsidP="0018756F">
            <w:pPr>
              <w:widowControl w:val="0"/>
              <w:jc w:val="both"/>
              <w:rPr>
                <w:rFonts w:ascii="David" w:hAnsi="David" w:cs="David"/>
                <w:rtl/>
              </w:rPr>
            </w:pPr>
          </w:p>
        </w:tc>
        <w:tc>
          <w:tcPr>
            <w:tcW w:w="6104" w:type="dxa"/>
          </w:tcPr>
          <w:p w14:paraId="299D2875" w14:textId="6269A4B7" w:rsidR="0018756F" w:rsidRPr="007E2293" w:rsidRDefault="001C55AA" w:rsidP="0018756F">
            <w:pPr>
              <w:widowControl w:val="0"/>
              <w:ind w:left="1779" w:right="610"/>
              <w:jc w:val="both"/>
              <w:rPr>
                <w:rFonts w:ascii="David" w:hAnsi="David" w:cs="David"/>
                <w:b/>
                <w:bCs/>
                <w:rtl/>
              </w:rPr>
            </w:pPr>
            <w:r w:rsidRPr="007E2293">
              <w:rPr>
                <w:rFonts w:ascii="David" w:hAnsi="David" w:cs="David"/>
                <w:b/>
                <w:bCs/>
                <w:rtl/>
              </w:rPr>
              <w:t xml:space="preserve"> </w:t>
            </w:r>
            <w:r w:rsidR="0018756F" w:rsidRPr="007E2293">
              <w:rPr>
                <w:rFonts w:ascii="David" w:hAnsi="David" w:cs="David"/>
                <w:b/>
                <w:bCs/>
                <w:rtl/>
              </w:rPr>
              <w:t>- נ ג ד -</w:t>
            </w:r>
          </w:p>
          <w:p w14:paraId="0D25D0F2" w14:textId="77777777" w:rsidR="0018756F" w:rsidRPr="007E2293" w:rsidRDefault="0018756F" w:rsidP="0018756F">
            <w:pPr>
              <w:widowControl w:val="0"/>
              <w:ind w:left="997" w:right="610"/>
              <w:jc w:val="both"/>
              <w:rPr>
                <w:rFonts w:ascii="David" w:hAnsi="David" w:cs="David"/>
                <w:b/>
                <w:bCs/>
                <w:rtl/>
              </w:rPr>
            </w:pPr>
          </w:p>
        </w:tc>
        <w:tc>
          <w:tcPr>
            <w:tcW w:w="1690" w:type="dxa"/>
            <w:vAlign w:val="bottom"/>
          </w:tcPr>
          <w:p w14:paraId="7ECD8F7B" w14:textId="77777777" w:rsidR="0018756F" w:rsidRPr="007E2293" w:rsidRDefault="0018756F" w:rsidP="0018756F">
            <w:pPr>
              <w:widowControl w:val="0"/>
              <w:jc w:val="both"/>
              <w:rPr>
                <w:rFonts w:ascii="David" w:hAnsi="David" w:cs="David"/>
                <w:b/>
                <w:bCs/>
                <w:u w:val="single"/>
                <w:rtl/>
              </w:rPr>
            </w:pPr>
          </w:p>
        </w:tc>
      </w:tr>
      <w:tr w:rsidR="0018756F" w:rsidRPr="007E2293" w14:paraId="1037171E" w14:textId="77777777" w:rsidTr="0018756F">
        <w:trPr>
          <w:cantSplit/>
          <w:trHeight w:val="68"/>
        </w:trPr>
        <w:tc>
          <w:tcPr>
            <w:tcW w:w="841" w:type="dxa"/>
          </w:tcPr>
          <w:p w14:paraId="1F795ABC" w14:textId="77777777" w:rsidR="0018756F" w:rsidRPr="007E2293" w:rsidRDefault="0018756F" w:rsidP="0018756F">
            <w:pPr>
              <w:widowControl w:val="0"/>
              <w:jc w:val="both"/>
              <w:rPr>
                <w:rFonts w:ascii="David" w:hAnsi="David" w:cs="David"/>
                <w:rtl/>
              </w:rPr>
            </w:pPr>
          </w:p>
        </w:tc>
        <w:tc>
          <w:tcPr>
            <w:tcW w:w="6104" w:type="dxa"/>
          </w:tcPr>
          <w:p w14:paraId="0D9A9632" w14:textId="77777777" w:rsidR="0018756F" w:rsidRPr="007E2293" w:rsidRDefault="0018756F" w:rsidP="0018756F">
            <w:pPr>
              <w:pStyle w:val="ac"/>
              <w:widowControl w:val="0"/>
              <w:spacing w:after="0"/>
              <w:ind w:left="1245" w:right="610"/>
              <w:rPr>
                <w:rFonts w:ascii="David" w:hAnsi="David"/>
                <w:b/>
                <w:bCs/>
                <w:sz w:val="24"/>
                <w:rtl/>
              </w:rPr>
            </w:pPr>
            <w:r w:rsidRPr="007E2293">
              <w:rPr>
                <w:rFonts w:ascii="David" w:hAnsi="David"/>
                <w:b/>
                <w:bCs/>
                <w:sz w:val="24"/>
                <w:rtl/>
              </w:rPr>
              <w:t xml:space="preserve">שם חברה </w:t>
            </w:r>
            <w:proofErr w:type="spellStart"/>
            <w:r w:rsidRPr="007E2293">
              <w:rPr>
                <w:rFonts w:ascii="David" w:hAnsi="David"/>
                <w:b/>
                <w:bCs/>
                <w:sz w:val="24"/>
                <w:rtl/>
              </w:rPr>
              <w:t>וח.פ</w:t>
            </w:r>
            <w:permStart w:id="63269397" w:edGrp="everyone"/>
            <w:proofErr w:type="spellEnd"/>
            <w:r w:rsidRPr="007E2293">
              <w:rPr>
                <w:rFonts w:ascii="David" w:hAnsi="David"/>
                <w:b/>
                <w:bCs/>
                <w:sz w:val="24"/>
                <w:rtl/>
              </w:rPr>
              <w:t>:__________________</w:t>
            </w:r>
            <w:permEnd w:id="63269397"/>
          </w:p>
          <w:p w14:paraId="7E80C2F8" w14:textId="77777777" w:rsidR="0018756F" w:rsidRPr="007E2293" w:rsidRDefault="0018756F" w:rsidP="0018756F">
            <w:pPr>
              <w:pStyle w:val="ac"/>
              <w:widowControl w:val="0"/>
              <w:spacing w:after="0"/>
              <w:ind w:left="1245" w:right="610"/>
              <w:rPr>
                <w:rFonts w:ascii="David" w:hAnsi="David"/>
                <w:sz w:val="24"/>
                <w:rtl/>
              </w:rPr>
            </w:pPr>
            <w:r w:rsidRPr="007E2293">
              <w:rPr>
                <w:rFonts w:ascii="David" w:hAnsi="David"/>
                <w:b/>
                <w:bCs/>
                <w:sz w:val="24"/>
                <w:rtl/>
              </w:rPr>
              <w:t>כתובת</w:t>
            </w:r>
            <w:r w:rsidRPr="007E2293">
              <w:rPr>
                <w:rFonts w:ascii="David" w:hAnsi="David"/>
                <w:sz w:val="24"/>
                <w:rtl/>
              </w:rPr>
              <w:t xml:space="preserve">: </w:t>
            </w:r>
            <w:permStart w:id="320565973" w:edGrp="everyone"/>
            <w:r w:rsidRPr="007E2293">
              <w:rPr>
                <w:rFonts w:ascii="David" w:hAnsi="David"/>
                <w:sz w:val="24"/>
                <w:rtl/>
              </w:rPr>
              <w:t>______________________</w:t>
            </w:r>
            <w:permEnd w:id="320565973"/>
          </w:p>
          <w:p w14:paraId="2CC496E3" w14:textId="77777777" w:rsidR="0018756F" w:rsidRPr="007E2293" w:rsidRDefault="0018756F" w:rsidP="0018756F">
            <w:pPr>
              <w:pStyle w:val="ac"/>
              <w:widowControl w:val="0"/>
              <w:spacing w:after="0"/>
              <w:ind w:left="1245" w:right="610"/>
              <w:rPr>
                <w:rFonts w:ascii="David" w:hAnsi="David"/>
                <w:sz w:val="24"/>
                <w:rtl/>
              </w:rPr>
            </w:pPr>
            <w:r w:rsidRPr="007E2293">
              <w:rPr>
                <w:rFonts w:ascii="David" w:hAnsi="David"/>
                <w:b/>
                <w:bCs/>
                <w:sz w:val="24"/>
                <w:rtl/>
              </w:rPr>
              <w:t>טלפון</w:t>
            </w:r>
            <w:permStart w:id="1564413297" w:edGrp="everyone"/>
            <w:r w:rsidRPr="007E2293">
              <w:rPr>
                <w:rFonts w:ascii="David" w:hAnsi="David"/>
                <w:sz w:val="24"/>
                <w:rtl/>
              </w:rPr>
              <w:t>:______________________</w:t>
            </w:r>
            <w:permEnd w:id="1564413297"/>
          </w:p>
          <w:p w14:paraId="0CDD406F" w14:textId="77777777" w:rsidR="0018756F" w:rsidRPr="007E2293" w:rsidRDefault="0018756F" w:rsidP="0018756F">
            <w:pPr>
              <w:pStyle w:val="ac"/>
              <w:widowControl w:val="0"/>
              <w:spacing w:after="0"/>
              <w:ind w:left="1245" w:right="610"/>
              <w:rPr>
                <w:rFonts w:ascii="David" w:hAnsi="David"/>
                <w:sz w:val="24"/>
                <w:rtl/>
              </w:rPr>
            </w:pPr>
            <w:r w:rsidRPr="007E2293">
              <w:rPr>
                <w:rFonts w:ascii="David" w:hAnsi="David"/>
                <w:b/>
                <w:bCs/>
                <w:sz w:val="24"/>
                <w:rtl/>
              </w:rPr>
              <w:t>דוא</w:t>
            </w:r>
            <w:r w:rsidRPr="007E2293">
              <w:rPr>
                <w:rFonts w:ascii="David" w:hAnsi="David"/>
                <w:sz w:val="24"/>
                <w:rtl/>
              </w:rPr>
              <w:t>"ל</w:t>
            </w:r>
            <w:permStart w:id="1593312771" w:edGrp="everyone"/>
            <w:r w:rsidRPr="007E2293">
              <w:rPr>
                <w:rFonts w:ascii="David" w:hAnsi="David"/>
                <w:sz w:val="24"/>
                <w:rtl/>
              </w:rPr>
              <w:t>:_____________________</w:t>
            </w:r>
            <w:permEnd w:id="1593312771"/>
          </w:p>
          <w:p w14:paraId="1EFD9E1F" w14:textId="77777777" w:rsidR="0018756F" w:rsidRPr="007E2293" w:rsidRDefault="0018756F" w:rsidP="0018756F">
            <w:pPr>
              <w:pStyle w:val="ac"/>
              <w:widowControl w:val="0"/>
              <w:spacing w:after="0"/>
              <w:ind w:left="1245" w:right="610"/>
              <w:rPr>
                <w:rFonts w:ascii="David" w:hAnsi="David"/>
                <w:b/>
                <w:bCs/>
                <w:sz w:val="24"/>
                <w:rtl/>
              </w:rPr>
            </w:pPr>
          </w:p>
          <w:p w14:paraId="02A7BCCB" w14:textId="77777777" w:rsidR="0018756F" w:rsidRPr="007E2293" w:rsidRDefault="0018756F" w:rsidP="0018756F">
            <w:pPr>
              <w:pStyle w:val="ac"/>
              <w:widowControl w:val="0"/>
              <w:spacing w:after="0"/>
              <w:ind w:left="1245" w:right="610"/>
              <w:rPr>
                <w:rFonts w:ascii="David" w:hAnsi="David"/>
                <w:sz w:val="24"/>
                <w:rtl/>
              </w:rPr>
            </w:pPr>
          </w:p>
        </w:tc>
        <w:tc>
          <w:tcPr>
            <w:tcW w:w="1690" w:type="dxa"/>
            <w:vAlign w:val="bottom"/>
            <w:hideMark/>
          </w:tcPr>
          <w:p w14:paraId="78026DB1" w14:textId="77777777" w:rsidR="0018756F" w:rsidRPr="007E2293" w:rsidRDefault="0018756F" w:rsidP="0018756F">
            <w:pPr>
              <w:widowControl w:val="0"/>
              <w:jc w:val="both"/>
              <w:rPr>
                <w:rFonts w:ascii="David" w:hAnsi="David" w:cs="David"/>
                <w:b/>
                <w:bCs/>
                <w:u w:val="single"/>
                <w:rtl/>
              </w:rPr>
            </w:pPr>
            <w:r w:rsidRPr="007E2293">
              <w:rPr>
                <w:rFonts w:ascii="David" w:hAnsi="David" w:cs="David"/>
                <w:b/>
                <w:bCs/>
                <w:u w:val="single"/>
                <w:rtl/>
              </w:rPr>
              <w:t>להלן: הנתבע/ת</w:t>
            </w:r>
          </w:p>
        </w:tc>
      </w:tr>
    </w:tbl>
    <w:p w14:paraId="2C7E8F06" w14:textId="5EABE713" w:rsidR="0018756F" w:rsidRPr="007E2293" w:rsidRDefault="0018756F" w:rsidP="0018756F">
      <w:pPr>
        <w:pStyle w:val="3"/>
        <w:jc w:val="both"/>
        <w:rPr>
          <w:rFonts w:ascii="David" w:hAnsi="David"/>
          <w:noProof/>
          <w:sz w:val="24"/>
          <w:szCs w:val="24"/>
          <w:rtl/>
        </w:rPr>
      </w:pPr>
      <w:r w:rsidRPr="007E2293">
        <w:rPr>
          <w:rFonts w:ascii="David" w:hAnsi="David"/>
          <w:sz w:val="24"/>
          <w:szCs w:val="24"/>
          <w:rtl/>
        </w:rPr>
        <w:t>מהות התביעה: צו לביטול עסקה + כספית.</w:t>
      </w:r>
    </w:p>
    <w:p w14:paraId="0E41AAB4" w14:textId="3D28EF5D" w:rsidR="0018756F" w:rsidRPr="007E2293" w:rsidRDefault="0018756F" w:rsidP="0018756F">
      <w:pPr>
        <w:pStyle w:val="3"/>
        <w:jc w:val="both"/>
        <w:rPr>
          <w:rFonts w:ascii="David" w:hAnsi="David"/>
          <w:sz w:val="24"/>
          <w:szCs w:val="24"/>
          <w:rtl/>
        </w:rPr>
      </w:pPr>
      <w:r w:rsidRPr="007E2293">
        <w:rPr>
          <w:rFonts w:ascii="David" w:hAnsi="David"/>
          <w:sz w:val="24"/>
          <w:szCs w:val="24"/>
          <w:rtl/>
        </w:rPr>
        <w:t>סכום התביעה:</w:t>
      </w:r>
      <w:r w:rsidR="001C55AA" w:rsidRPr="007E2293">
        <w:rPr>
          <w:rFonts w:ascii="David" w:hAnsi="David"/>
          <w:sz w:val="24"/>
          <w:szCs w:val="24"/>
          <w:rtl/>
        </w:rPr>
        <w:t xml:space="preserve"> </w:t>
      </w:r>
      <w:permStart w:id="1606551534" w:edGrp="everyone"/>
      <w:r w:rsidRPr="007E2293">
        <w:rPr>
          <w:rFonts w:ascii="David" w:hAnsi="David"/>
          <w:sz w:val="24"/>
          <w:szCs w:val="24"/>
          <w:rtl/>
        </w:rPr>
        <w:t xml:space="preserve">____________ </w:t>
      </w:r>
      <w:permEnd w:id="1606551534"/>
      <w:r w:rsidRPr="007E2293">
        <w:rPr>
          <w:rFonts w:ascii="David" w:hAnsi="David"/>
          <w:sz w:val="24"/>
          <w:szCs w:val="24"/>
          <w:rtl/>
        </w:rPr>
        <w:t>₪.</w:t>
      </w:r>
    </w:p>
    <w:p w14:paraId="3C4312D9" w14:textId="77777777" w:rsidR="0018756F" w:rsidRPr="007E2293" w:rsidRDefault="0018756F" w:rsidP="0018756F">
      <w:pPr>
        <w:rPr>
          <w:rFonts w:ascii="David" w:hAnsi="David" w:cs="David"/>
          <w:rtl/>
        </w:rPr>
      </w:pPr>
    </w:p>
    <w:p w14:paraId="44164921" w14:textId="77777777" w:rsidR="004E14C8" w:rsidRPr="00D23DE0" w:rsidRDefault="004E14C8" w:rsidP="004E14C8">
      <w:pPr>
        <w:pStyle w:val="3"/>
        <w:rPr>
          <w:rFonts w:ascii="David" w:hAnsi="David"/>
          <w:rtl/>
        </w:rPr>
      </w:pPr>
      <w:r w:rsidRPr="00D23DE0">
        <w:rPr>
          <w:rFonts w:ascii="David" w:hAnsi="David"/>
          <w:rtl/>
        </w:rPr>
        <w:t>כתב תביעה</w:t>
      </w:r>
    </w:p>
    <w:p w14:paraId="2600540D" w14:textId="77777777" w:rsidR="004E14C8" w:rsidRPr="007E2293" w:rsidRDefault="004E14C8">
      <w:pPr>
        <w:rPr>
          <w:rFonts w:ascii="David" w:hAnsi="David" w:cs="David"/>
          <w:b/>
          <w:bCs/>
          <w:u w:val="single"/>
          <w:rtl/>
        </w:rPr>
      </w:pPr>
    </w:p>
    <w:p w14:paraId="75A54120" w14:textId="77777777" w:rsidR="004E14C8" w:rsidRPr="007E2293" w:rsidRDefault="004E14C8" w:rsidP="009F21F5">
      <w:pPr>
        <w:spacing w:line="360" w:lineRule="auto"/>
        <w:rPr>
          <w:rFonts w:ascii="David" w:hAnsi="David" w:cs="David"/>
          <w:rtl/>
        </w:rPr>
      </w:pPr>
      <w:r w:rsidRPr="007E2293">
        <w:rPr>
          <w:rFonts w:ascii="David" w:hAnsi="David" w:cs="David"/>
          <w:b/>
          <w:bCs/>
          <w:u w:val="single"/>
          <w:rtl/>
        </w:rPr>
        <w:t>הצדדים</w:t>
      </w:r>
    </w:p>
    <w:p w14:paraId="5FC050A0" w14:textId="508331F0" w:rsidR="004E14C8" w:rsidRPr="007E2293" w:rsidRDefault="00C12563" w:rsidP="001C55AA">
      <w:pPr>
        <w:pStyle w:val="a3"/>
        <w:numPr>
          <w:ilvl w:val="0"/>
          <w:numId w:val="2"/>
        </w:numPr>
        <w:spacing w:after="120" w:line="360" w:lineRule="auto"/>
        <w:ind w:left="714" w:hanging="357"/>
        <w:contextualSpacing w:val="0"/>
        <w:jc w:val="both"/>
        <w:rPr>
          <w:rFonts w:ascii="David" w:hAnsi="David" w:cs="David"/>
          <w:rtl/>
        </w:rPr>
      </w:pPr>
      <w:r w:rsidRPr="007E2293">
        <w:rPr>
          <w:rFonts w:ascii="David" w:hAnsi="David" w:cs="David"/>
          <w:rtl/>
        </w:rPr>
        <w:t>התובע ה</w:t>
      </w:r>
      <w:r w:rsidR="009E3F74" w:rsidRPr="007E2293">
        <w:rPr>
          <w:rFonts w:ascii="David" w:hAnsi="David" w:cs="David"/>
          <w:rtl/>
        </w:rPr>
        <w:t>ינ</w:t>
      </w:r>
      <w:r w:rsidR="0064632C" w:rsidRPr="007E2293">
        <w:rPr>
          <w:rFonts w:ascii="David" w:hAnsi="David" w:cs="David"/>
          <w:rtl/>
        </w:rPr>
        <w:t>ו</w:t>
      </w:r>
      <w:r w:rsidR="000F3488" w:rsidRPr="007E2293">
        <w:rPr>
          <w:rFonts w:ascii="David" w:hAnsi="David" w:cs="David"/>
          <w:rtl/>
        </w:rPr>
        <w:t xml:space="preserve"> צרכ</w:t>
      </w:r>
      <w:r w:rsidR="0064632C" w:rsidRPr="007E2293">
        <w:rPr>
          <w:rFonts w:ascii="David" w:hAnsi="David" w:cs="David"/>
          <w:rtl/>
        </w:rPr>
        <w:t>ן</w:t>
      </w:r>
      <w:r w:rsidR="001B2E98" w:rsidRPr="007E2293">
        <w:rPr>
          <w:rFonts w:ascii="David" w:hAnsi="David" w:cs="David"/>
          <w:rtl/>
        </w:rPr>
        <w:t xml:space="preserve"> </w:t>
      </w:r>
      <w:r w:rsidRPr="007E2293">
        <w:rPr>
          <w:rFonts w:ascii="David" w:hAnsi="David" w:cs="David"/>
          <w:rtl/>
        </w:rPr>
        <w:t>אשר רכש</w:t>
      </w:r>
      <w:r w:rsidR="004E14C8" w:rsidRPr="007E2293">
        <w:rPr>
          <w:rFonts w:ascii="David" w:hAnsi="David" w:cs="David"/>
          <w:rtl/>
        </w:rPr>
        <w:t xml:space="preserve"> </w:t>
      </w:r>
      <w:r w:rsidR="001758AC" w:rsidRPr="007E2293">
        <w:rPr>
          <w:rFonts w:ascii="David" w:hAnsi="David" w:cs="David"/>
          <w:rtl/>
        </w:rPr>
        <w:t>מה</w:t>
      </w:r>
      <w:r w:rsidR="000C446D" w:rsidRPr="007E2293">
        <w:rPr>
          <w:rFonts w:ascii="David" w:hAnsi="David" w:cs="David"/>
          <w:rtl/>
        </w:rPr>
        <w:t>נתבע</w:t>
      </w:r>
      <w:r w:rsidR="00312D16" w:rsidRPr="007E2293">
        <w:rPr>
          <w:rFonts w:ascii="David" w:hAnsi="David" w:cs="David"/>
          <w:rtl/>
        </w:rPr>
        <w:t>ת ריהוט</w:t>
      </w:r>
      <w:r w:rsidR="001C55AA" w:rsidRPr="007E2293">
        <w:rPr>
          <w:rFonts w:ascii="David" w:hAnsi="David" w:cs="David"/>
          <w:rtl/>
        </w:rPr>
        <w:t xml:space="preserve"> לביתו</w:t>
      </w:r>
      <w:r w:rsidR="00F864CD" w:rsidRPr="007E2293">
        <w:rPr>
          <w:rFonts w:ascii="David" w:hAnsi="David" w:cs="David"/>
          <w:rtl/>
        </w:rPr>
        <w:t>,</w:t>
      </w:r>
      <w:r w:rsidR="00C364C7" w:rsidRPr="007E2293">
        <w:rPr>
          <w:rFonts w:ascii="David" w:hAnsi="David" w:cs="David"/>
          <w:rtl/>
        </w:rPr>
        <w:t xml:space="preserve"> כמפורט בכתב התביעה.</w:t>
      </w:r>
    </w:p>
    <w:p w14:paraId="37DACC20" w14:textId="0100ABE9" w:rsidR="004E0BA0" w:rsidRPr="007E2293" w:rsidRDefault="00312D16" w:rsidP="001C55AA">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במועד הרלוונטי לתביעה, הייתה הנתבעת חברה בע"מ, הרשומה בישראל ועוסקת,</w:t>
      </w:r>
      <w:r w:rsidR="007344CA" w:rsidRPr="007E2293">
        <w:rPr>
          <w:rFonts w:ascii="David" w:hAnsi="David" w:cs="David"/>
          <w:rtl/>
        </w:rPr>
        <w:t xml:space="preserve"> ככל הידוע לתובע</w:t>
      </w:r>
      <w:r w:rsidRPr="007E2293">
        <w:rPr>
          <w:rFonts w:ascii="David" w:hAnsi="David" w:cs="David"/>
          <w:rtl/>
        </w:rPr>
        <w:t>, בשיווק</w:t>
      </w:r>
      <w:r w:rsidR="001C55AA" w:rsidRPr="007E2293">
        <w:rPr>
          <w:rFonts w:ascii="David" w:hAnsi="David" w:cs="David"/>
          <w:rtl/>
        </w:rPr>
        <w:t xml:space="preserve"> </w:t>
      </w:r>
      <w:r w:rsidRPr="007E2293">
        <w:rPr>
          <w:rFonts w:ascii="David" w:hAnsi="David" w:cs="David"/>
          <w:rtl/>
        </w:rPr>
        <w:t>ובמכירת ריהוט</w:t>
      </w:r>
      <w:r w:rsidR="000D6D47" w:rsidRPr="007E2293">
        <w:rPr>
          <w:rFonts w:ascii="David" w:hAnsi="David" w:cs="David"/>
          <w:rtl/>
        </w:rPr>
        <w:t xml:space="preserve"> </w:t>
      </w:r>
      <w:r w:rsidR="006329B9" w:rsidRPr="007E2293">
        <w:rPr>
          <w:rFonts w:ascii="David" w:hAnsi="David" w:cs="David"/>
          <w:rtl/>
        </w:rPr>
        <w:t xml:space="preserve">תחת </w:t>
      </w:r>
      <w:r w:rsidR="000D6D47" w:rsidRPr="007E2293">
        <w:rPr>
          <w:rFonts w:ascii="David" w:hAnsi="David" w:cs="David"/>
          <w:rtl/>
        </w:rPr>
        <w:t xml:space="preserve">שם המותג: </w:t>
      </w:r>
      <w:permStart w:id="1407136249" w:edGrp="everyone"/>
      <w:r w:rsidR="008D177A" w:rsidRPr="007E2293">
        <w:rPr>
          <w:rFonts w:ascii="David" w:hAnsi="David" w:cs="David"/>
          <w:b/>
          <w:bCs/>
          <w:rtl/>
        </w:rPr>
        <w:t>______________</w:t>
      </w:r>
      <w:r w:rsidR="000D6D47" w:rsidRPr="007E2293">
        <w:rPr>
          <w:rFonts w:ascii="David" w:hAnsi="David" w:cs="David"/>
          <w:rtl/>
        </w:rPr>
        <w:t>.</w:t>
      </w:r>
      <w:permEnd w:id="1407136249"/>
    </w:p>
    <w:p w14:paraId="7337E370" w14:textId="5CDA63AE" w:rsidR="008A5B59" w:rsidRPr="007E2293" w:rsidRDefault="00312D16" w:rsidP="001C55AA">
      <w:pPr>
        <w:spacing w:line="360" w:lineRule="auto"/>
        <w:jc w:val="both"/>
        <w:rPr>
          <w:rFonts w:ascii="David" w:hAnsi="David" w:cs="David"/>
          <w:rtl/>
        </w:rPr>
      </w:pPr>
      <w:r w:rsidRPr="007E2293">
        <w:rPr>
          <w:rFonts w:ascii="David" w:hAnsi="David" w:cs="David"/>
          <w:rtl/>
        </w:rPr>
        <w:t>... העתק ת</w:t>
      </w:r>
      <w:r w:rsidR="008A5B59" w:rsidRPr="007E2293">
        <w:rPr>
          <w:rFonts w:ascii="David" w:hAnsi="David" w:cs="David"/>
          <w:rtl/>
        </w:rPr>
        <w:t>מצית</w:t>
      </w:r>
      <w:r w:rsidR="001C55AA" w:rsidRPr="007E2293">
        <w:rPr>
          <w:rFonts w:ascii="David" w:hAnsi="David" w:cs="David"/>
          <w:rtl/>
        </w:rPr>
        <w:t xml:space="preserve"> </w:t>
      </w:r>
      <w:r w:rsidR="008A5B59" w:rsidRPr="007E2293">
        <w:rPr>
          <w:rFonts w:ascii="David" w:hAnsi="David" w:cs="David"/>
          <w:rtl/>
        </w:rPr>
        <w:t xml:space="preserve">פרטי הרישום של </w:t>
      </w:r>
      <w:r w:rsidR="001C55AA" w:rsidRPr="007E2293">
        <w:rPr>
          <w:rFonts w:ascii="David" w:hAnsi="David" w:cs="David"/>
          <w:rtl/>
        </w:rPr>
        <w:t>הנתבעת</w:t>
      </w:r>
      <w:r w:rsidR="001B2E98" w:rsidRPr="007E2293">
        <w:rPr>
          <w:rFonts w:ascii="David" w:hAnsi="David" w:cs="David"/>
          <w:rtl/>
        </w:rPr>
        <w:t>,</w:t>
      </w:r>
      <w:r w:rsidR="008A5B59" w:rsidRPr="007E2293">
        <w:rPr>
          <w:rFonts w:ascii="David" w:hAnsi="David" w:cs="David"/>
          <w:rtl/>
        </w:rPr>
        <w:t xml:space="preserve"> </w:t>
      </w:r>
      <w:r w:rsidR="001C55AA" w:rsidRPr="007E2293">
        <w:rPr>
          <w:rFonts w:ascii="David" w:hAnsi="David" w:cs="David"/>
          <w:rtl/>
        </w:rPr>
        <w:t xml:space="preserve">אצל </w:t>
      </w:r>
      <w:r w:rsidR="008A5B59" w:rsidRPr="007E2293">
        <w:rPr>
          <w:rFonts w:ascii="David" w:hAnsi="David" w:cs="David"/>
          <w:rtl/>
        </w:rPr>
        <w:t>רשם החברות</w:t>
      </w:r>
      <w:r w:rsidR="001C55AA" w:rsidRPr="007E2293">
        <w:rPr>
          <w:rFonts w:ascii="David" w:hAnsi="David" w:cs="David"/>
          <w:rtl/>
        </w:rPr>
        <w:t xml:space="preserve"> </w:t>
      </w:r>
      <w:r w:rsidRPr="007E2293">
        <w:rPr>
          <w:rFonts w:ascii="David" w:hAnsi="David" w:cs="David"/>
          <w:rtl/>
        </w:rPr>
        <w:t>מצורף לתביעה ומסומן כ</w:t>
      </w:r>
      <w:r w:rsidRPr="007E2293">
        <w:rPr>
          <w:rFonts w:ascii="David" w:hAnsi="David" w:cs="David"/>
          <w:b/>
          <w:bCs/>
          <w:rtl/>
        </w:rPr>
        <w:t>נספח 1</w:t>
      </w:r>
      <w:r w:rsidR="00935C96" w:rsidRPr="007E2293">
        <w:rPr>
          <w:rFonts w:ascii="David" w:hAnsi="David" w:cs="David"/>
          <w:rtl/>
        </w:rPr>
        <w:t>.</w:t>
      </w:r>
    </w:p>
    <w:p w14:paraId="3E2D3355" w14:textId="77777777" w:rsidR="00C12563" w:rsidRPr="007E2293" w:rsidRDefault="00C12563" w:rsidP="001C55AA">
      <w:pPr>
        <w:spacing w:line="360" w:lineRule="auto"/>
        <w:ind w:left="1440"/>
        <w:jc w:val="both"/>
        <w:rPr>
          <w:rFonts w:ascii="David" w:hAnsi="David" w:cs="David"/>
          <w:rtl/>
        </w:rPr>
      </w:pPr>
    </w:p>
    <w:p w14:paraId="67171A45" w14:textId="77777777" w:rsidR="004E14C8" w:rsidRPr="007E2293" w:rsidRDefault="004E14C8" w:rsidP="001C55AA">
      <w:pPr>
        <w:spacing w:line="360" w:lineRule="auto"/>
        <w:ind w:right="716"/>
        <w:jc w:val="both"/>
        <w:rPr>
          <w:rFonts w:ascii="David" w:hAnsi="David" w:cs="David"/>
          <w:rtl/>
        </w:rPr>
      </w:pPr>
      <w:r w:rsidRPr="007E2293">
        <w:rPr>
          <w:rFonts w:ascii="David" w:hAnsi="David" w:cs="David"/>
          <w:b/>
          <w:bCs/>
          <w:u w:val="single"/>
          <w:rtl/>
        </w:rPr>
        <w:t>העובדות</w:t>
      </w:r>
    </w:p>
    <w:p w14:paraId="6A11161D" w14:textId="77777777" w:rsidR="001C55AA" w:rsidRPr="007E2293" w:rsidRDefault="00312D16" w:rsidP="001C55AA">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 xml:space="preserve">בתאריך </w:t>
      </w:r>
      <w:permStart w:id="355760673" w:edGrp="everyone"/>
      <w:r w:rsidR="008D177A" w:rsidRPr="007E2293">
        <w:rPr>
          <w:rFonts w:ascii="David" w:hAnsi="David" w:cs="David"/>
          <w:b/>
          <w:bCs/>
          <w:rtl/>
        </w:rPr>
        <w:t>______________</w:t>
      </w:r>
      <w:r w:rsidR="008D177A" w:rsidRPr="007E2293">
        <w:rPr>
          <w:rFonts w:ascii="David" w:hAnsi="David" w:cs="David"/>
          <w:rtl/>
        </w:rPr>
        <w:t xml:space="preserve"> </w:t>
      </w:r>
      <w:permEnd w:id="355760673"/>
      <w:r w:rsidR="001B1A5F" w:rsidRPr="007E2293">
        <w:rPr>
          <w:rFonts w:ascii="David" w:hAnsi="David" w:cs="David"/>
          <w:rtl/>
        </w:rPr>
        <w:t>רכש התובע מסניף</w:t>
      </w:r>
      <w:r w:rsidR="001C55AA" w:rsidRPr="007E2293">
        <w:rPr>
          <w:rFonts w:ascii="David" w:hAnsi="David" w:cs="David"/>
          <w:rtl/>
        </w:rPr>
        <w:t xml:space="preserve"> </w:t>
      </w:r>
      <w:r w:rsidR="000F3488" w:rsidRPr="007E2293">
        <w:rPr>
          <w:rFonts w:ascii="David" w:hAnsi="David" w:cs="David"/>
          <w:rtl/>
        </w:rPr>
        <w:t xml:space="preserve">הנתבעת </w:t>
      </w:r>
      <w:r w:rsidR="008D177A" w:rsidRPr="007E2293">
        <w:rPr>
          <w:rFonts w:ascii="David" w:hAnsi="David" w:cs="David"/>
          <w:rtl/>
        </w:rPr>
        <w:t>ב</w:t>
      </w:r>
      <w:permStart w:id="1719690272" w:edGrp="everyone"/>
      <w:r w:rsidR="008D177A" w:rsidRPr="007E2293">
        <w:rPr>
          <w:rFonts w:ascii="David" w:hAnsi="David" w:cs="David"/>
          <w:b/>
          <w:bCs/>
          <w:rtl/>
        </w:rPr>
        <w:t>______________</w:t>
      </w:r>
      <w:r w:rsidR="00E86615" w:rsidRPr="007E2293">
        <w:rPr>
          <w:rFonts w:ascii="David" w:hAnsi="David" w:cs="David"/>
          <w:b/>
          <w:bCs/>
          <w:rtl/>
        </w:rPr>
        <w:t xml:space="preserve"> </w:t>
      </w:r>
      <w:permEnd w:id="1719690272"/>
      <w:r w:rsidR="001C55AA" w:rsidRPr="007E2293">
        <w:rPr>
          <w:rFonts w:ascii="David" w:hAnsi="David" w:cs="David"/>
          <w:rtl/>
        </w:rPr>
        <w:t xml:space="preserve">את הפריט </w:t>
      </w:r>
      <w:permStart w:id="1871201560" w:edGrp="everyone"/>
      <w:r w:rsidR="00E86615" w:rsidRPr="007E2293">
        <w:rPr>
          <w:rFonts w:ascii="David" w:hAnsi="David" w:cs="David"/>
          <w:rtl/>
        </w:rPr>
        <w:t xml:space="preserve">_______________ </w:t>
      </w:r>
      <w:permEnd w:id="1871201560"/>
      <w:r w:rsidR="001C55AA" w:rsidRPr="007E2293">
        <w:rPr>
          <w:rFonts w:ascii="David" w:hAnsi="David" w:cs="David"/>
          <w:rtl/>
        </w:rPr>
        <w:t>ב</w:t>
      </w:r>
      <w:r w:rsidR="002B4C67" w:rsidRPr="007E2293">
        <w:rPr>
          <w:rFonts w:ascii="David" w:hAnsi="David" w:cs="David"/>
          <w:rtl/>
        </w:rPr>
        <w:t xml:space="preserve">צבע </w:t>
      </w:r>
      <w:permStart w:id="1484400284" w:edGrp="everyone"/>
      <w:r w:rsidR="002B4C67" w:rsidRPr="007E2293">
        <w:rPr>
          <w:rFonts w:ascii="David" w:hAnsi="David" w:cs="David"/>
          <w:rtl/>
        </w:rPr>
        <w:t>____________;</w:t>
      </w:r>
      <w:r w:rsidR="002B4C67" w:rsidRPr="007E2293">
        <w:rPr>
          <w:rFonts w:ascii="David" w:hAnsi="David" w:cs="David"/>
        </w:rPr>
        <w:t xml:space="preserve"> </w:t>
      </w:r>
      <w:permEnd w:id="1484400284"/>
      <w:r w:rsidR="008877C3" w:rsidRPr="007E2293">
        <w:rPr>
          <w:rFonts w:ascii="David" w:hAnsi="David" w:cs="David"/>
          <w:rtl/>
        </w:rPr>
        <w:t>ה</w:t>
      </w:r>
      <w:r w:rsidR="001C55AA" w:rsidRPr="007E2293">
        <w:rPr>
          <w:rFonts w:ascii="David" w:hAnsi="David" w:cs="David"/>
          <w:rtl/>
        </w:rPr>
        <w:t xml:space="preserve">פריט </w:t>
      </w:r>
      <w:r w:rsidR="008877C3" w:rsidRPr="007E2293">
        <w:rPr>
          <w:rFonts w:ascii="David" w:hAnsi="David" w:cs="David"/>
          <w:rtl/>
        </w:rPr>
        <w:t>מיובא</w:t>
      </w:r>
      <w:r w:rsidR="001C55AA" w:rsidRPr="007E2293">
        <w:rPr>
          <w:rFonts w:ascii="David" w:hAnsi="David" w:cs="David"/>
          <w:rtl/>
        </w:rPr>
        <w:t xml:space="preserve"> מחו"ל.</w:t>
      </w:r>
    </w:p>
    <w:p w14:paraId="4B8CB35F" w14:textId="3463AC7F" w:rsidR="00F957CD" w:rsidRPr="007E2293" w:rsidRDefault="001C55AA" w:rsidP="001C55AA">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 xml:space="preserve"> </w:t>
      </w:r>
      <w:r w:rsidR="002B4C67" w:rsidRPr="007E2293">
        <w:rPr>
          <w:rFonts w:ascii="David" w:hAnsi="David" w:cs="David"/>
          <w:rtl/>
        </w:rPr>
        <w:t>מחיר</w:t>
      </w:r>
      <w:r w:rsidRPr="007E2293">
        <w:rPr>
          <w:rFonts w:ascii="David" w:hAnsi="David" w:cs="David"/>
          <w:rtl/>
        </w:rPr>
        <w:t>ו</w:t>
      </w:r>
      <w:r w:rsidR="000D6D47" w:rsidRPr="007E2293">
        <w:rPr>
          <w:rFonts w:ascii="David" w:hAnsi="David" w:cs="David"/>
          <w:rtl/>
        </w:rPr>
        <w:t xml:space="preserve"> </w:t>
      </w:r>
      <w:r w:rsidR="002B4C67" w:rsidRPr="007E2293">
        <w:rPr>
          <w:rFonts w:ascii="David" w:hAnsi="David" w:cs="David"/>
          <w:rtl/>
        </w:rPr>
        <w:t>ה</w:t>
      </w:r>
      <w:r w:rsidR="000D6D47" w:rsidRPr="007E2293">
        <w:rPr>
          <w:rFonts w:ascii="David" w:hAnsi="David" w:cs="David"/>
          <w:rtl/>
        </w:rPr>
        <w:t xml:space="preserve">כולל </w:t>
      </w:r>
      <w:r w:rsidRPr="007E2293">
        <w:rPr>
          <w:rFonts w:ascii="David" w:hAnsi="David" w:cs="David"/>
          <w:rtl/>
        </w:rPr>
        <w:t xml:space="preserve">של הפריט הינו </w:t>
      </w:r>
      <w:r w:rsidR="000D6D47" w:rsidRPr="007E2293">
        <w:rPr>
          <w:rFonts w:ascii="David" w:hAnsi="David" w:cs="David"/>
          <w:rtl/>
        </w:rPr>
        <w:t xml:space="preserve">בסך </w:t>
      </w:r>
      <w:permStart w:id="30947488" w:edGrp="everyone"/>
      <w:r w:rsidR="008D177A" w:rsidRPr="007E2293">
        <w:rPr>
          <w:rFonts w:ascii="David" w:hAnsi="David" w:cs="David"/>
          <w:b/>
          <w:bCs/>
          <w:rtl/>
        </w:rPr>
        <w:t>______________</w:t>
      </w:r>
      <w:r w:rsidR="008D177A" w:rsidRPr="007E2293">
        <w:rPr>
          <w:rFonts w:ascii="David" w:hAnsi="David" w:cs="David"/>
          <w:rtl/>
        </w:rPr>
        <w:t xml:space="preserve"> </w:t>
      </w:r>
      <w:permEnd w:id="30947488"/>
      <w:r w:rsidR="000D6D47" w:rsidRPr="007E2293">
        <w:rPr>
          <w:rFonts w:ascii="David" w:hAnsi="David" w:cs="David"/>
          <w:rtl/>
        </w:rPr>
        <w:t>₪,</w:t>
      </w:r>
      <w:r w:rsidRPr="007E2293">
        <w:rPr>
          <w:rFonts w:ascii="David" w:hAnsi="David" w:cs="David"/>
          <w:rtl/>
        </w:rPr>
        <w:t xml:space="preserve"> </w:t>
      </w:r>
      <w:r w:rsidR="005325F4" w:rsidRPr="007E2293">
        <w:rPr>
          <w:rFonts w:ascii="David" w:hAnsi="David" w:cs="David"/>
          <w:rtl/>
        </w:rPr>
        <w:t xml:space="preserve">בתוספת </w:t>
      </w:r>
      <w:r w:rsidR="000D6D47" w:rsidRPr="007E2293">
        <w:rPr>
          <w:rFonts w:ascii="David" w:hAnsi="David" w:cs="David"/>
          <w:rtl/>
        </w:rPr>
        <w:t>הובלה בסך</w:t>
      </w:r>
      <w:r w:rsidR="005325F4" w:rsidRPr="007E2293">
        <w:rPr>
          <w:rFonts w:ascii="David" w:hAnsi="David" w:cs="David"/>
          <w:rtl/>
        </w:rPr>
        <w:t xml:space="preserve"> של</w:t>
      </w:r>
      <w:r w:rsidRPr="007E2293">
        <w:rPr>
          <w:rFonts w:ascii="David" w:hAnsi="David" w:cs="David"/>
          <w:rtl/>
        </w:rPr>
        <w:t xml:space="preserve"> </w:t>
      </w:r>
      <w:permStart w:id="1671195737" w:edGrp="everyone"/>
      <w:r w:rsidR="008D177A" w:rsidRPr="007E2293">
        <w:rPr>
          <w:rFonts w:ascii="David" w:hAnsi="David" w:cs="David"/>
          <w:b/>
          <w:bCs/>
          <w:rtl/>
        </w:rPr>
        <w:t>____________</w:t>
      </w:r>
      <w:r w:rsidR="000D6D47" w:rsidRPr="007E2293">
        <w:rPr>
          <w:rFonts w:ascii="David" w:hAnsi="David" w:cs="David"/>
          <w:rtl/>
        </w:rPr>
        <w:t xml:space="preserve"> </w:t>
      </w:r>
      <w:permEnd w:id="1671195737"/>
      <w:r w:rsidR="000D6D47" w:rsidRPr="007E2293">
        <w:rPr>
          <w:rFonts w:ascii="David" w:hAnsi="David" w:cs="David"/>
          <w:rtl/>
        </w:rPr>
        <w:t>₪ והרכבה בסך</w:t>
      </w:r>
      <w:r w:rsidR="005325F4" w:rsidRPr="007E2293">
        <w:rPr>
          <w:rFonts w:ascii="David" w:hAnsi="David" w:cs="David"/>
          <w:rtl/>
        </w:rPr>
        <w:t xml:space="preserve"> של</w:t>
      </w:r>
      <w:r w:rsidRPr="007E2293">
        <w:rPr>
          <w:rFonts w:ascii="David" w:hAnsi="David" w:cs="David"/>
          <w:rtl/>
        </w:rPr>
        <w:t xml:space="preserve"> </w:t>
      </w:r>
      <w:permStart w:id="1666206210" w:edGrp="everyone"/>
      <w:r w:rsidR="008D177A" w:rsidRPr="007E2293">
        <w:rPr>
          <w:rFonts w:ascii="David" w:hAnsi="David" w:cs="David"/>
          <w:b/>
          <w:bCs/>
          <w:rtl/>
        </w:rPr>
        <w:t>____________</w:t>
      </w:r>
      <w:r w:rsidR="000D6D47" w:rsidRPr="007E2293">
        <w:rPr>
          <w:rFonts w:ascii="David" w:hAnsi="David" w:cs="David"/>
          <w:rtl/>
        </w:rPr>
        <w:t xml:space="preserve">₪ </w:t>
      </w:r>
      <w:permEnd w:id="1666206210"/>
      <w:r w:rsidR="000F3488" w:rsidRPr="007E2293">
        <w:rPr>
          <w:rFonts w:ascii="David" w:hAnsi="David" w:cs="David"/>
          <w:rtl/>
        </w:rPr>
        <w:t>(להלן:</w:t>
      </w:r>
      <w:r w:rsidR="000D6D47" w:rsidRPr="007E2293">
        <w:rPr>
          <w:rFonts w:ascii="David" w:hAnsi="David" w:cs="David"/>
          <w:rtl/>
        </w:rPr>
        <w:t xml:space="preserve"> </w:t>
      </w:r>
      <w:r w:rsidR="000F3488" w:rsidRPr="007E2293">
        <w:rPr>
          <w:rFonts w:ascii="David" w:hAnsi="David" w:cs="David"/>
          <w:rtl/>
        </w:rPr>
        <w:t>"</w:t>
      </w:r>
      <w:r w:rsidR="005325F4" w:rsidRPr="007E2293">
        <w:rPr>
          <w:rFonts w:ascii="David" w:hAnsi="David" w:cs="David"/>
          <w:rtl/>
        </w:rPr>
        <w:t>ה</w:t>
      </w:r>
      <w:r w:rsidR="000F3488" w:rsidRPr="007E2293">
        <w:rPr>
          <w:rFonts w:ascii="David" w:hAnsi="David" w:cs="David"/>
          <w:b/>
          <w:bCs/>
          <w:rtl/>
        </w:rPr>
        <w:t>עסקה</w:t>
      </w:r>
      <w:r w:rsidR="000F3488" w:rsidRPr="007E2293">
        <w:rPr>
          <w:rFonts w:ascii="David" w:hAnsi="David" w:cs="David"/>
          <w:rtl/>
        </w:rPr>
        <w:t>")</w:t>
      </w:r>
      <w:r w:rsidR="005325F4" w:rsidRPr="007E2293">
        <w:rPr>
          <w:rFonts w:ascii="David" w:hAnsi="David" w:cs="David"/>
          <w:rtl/>
        </w:rPr>
        <w:t>.</w:t>
      </w:r>
      <w:r w:rsidRPr="007E2293">
        <w:rPr>
          <w:rFonts w:ascii="David" w:hAnsi="David" w:cs="David"/>
          <w:rtl/>
        </w:rPr>
        <w:t xml:space="preserve"> </w:t>
      </w:r>
      <w:r w:rsidR="005325F4" w:rsidRPr="007E2293">
        <w:rPr>
          <w:rFonts w:ascii="David" w:hAnsi="David" w:cs="David"/>
          <w:rtl/>
        </w:rPr>
        <w:t>במעמד הרכישה הוסכם כי הריהוט יסופק לביתו של</w:t>
      </w:r>
      <w:r w:rsidRPr="007E2293">
        <w:rPr>
          <w:rFonts w:ascii="David" w:hAnsi="David" w:cs="David"/>
          <w:rtl/>
        </w:rPr>
        <w:t xml:space="preserve"> </w:t>
      </w:r>
      <w:r w:rsidR="005325F4" w:rsidRPr="007E2293">
        <w:rPr>
          <w:rFonts w:ascii="David" w:hAnsi="David" w:cs="David"/>
          <w:rtl/>
        </w:rPr>
        <w:t>התובע ב</w:t>
      </w:r>
      <w:r w:rsidR="008D177A" w:rsidRPr="007E2293">
        <w:rPr>
          <w:rFonts w:ascii="David" w:hAnsi="David" w:cs="David"/>
          <w:rtl/>
        </w:rPr>
        <w:t xml:space="preserve">תאריך </w:t>
      </w:r>
      <w:permStart w:id="355365769" w:edGrp="everyone"/>
      <w:r w:rsidR="008D177A" w:rsidRPr="007E2293">
        <w:rPr>
          <w:rFonts w:ascii="David" w:hAnsi="David" w:cs="David"/>
          <w:b/>
          <w:bCs/>
          <w:rtl/>
        </w:rPr>
        <w:t xml:space="preserve">______________ </w:t>
      </w:r>
      <w:permEnd w:id="355365769"/>
      <w:r w:rsidR="000D6D47" w:rsidRPr="007E2293">
        <w:rPr>
          <w:rFonts w:ascii="David" w:hAnsi="David" w:cs="David"/>
          <w:rtl/>
        </w:rPr>
        <w:t xml:space="preserve">בטווח השעות </w:t>
      </w:r>
      <w:permStart w:id="1534797051" w:edGrp="everyone"/>
      <w:r w:rsidR="008D177A" w:rsidRPr="007E2293">
        <w:rPr>
          <w:rFonts w:ascii="David" w:hAnsi="David" w:cs="David"/>
          <w:b/>
          <w:bCs/>
          <w:rtl/>
        </w:rPr>
        <w:t>______________</w:t>
      </w:r>
      <w:r w:rsidR="000D6D47" w:rsidRPr="007E2293">
        <w:rPr>
          <w:rFonts w:ascii="David" w:hAnsi="David" w:cs="David"/>
          <w:rtl/>
        </w:rPr>
        <w:t xml:space="preserve"> </w:t>
      </w:r>
      <w:permEnd w:id="1534797051"/>
      <w:r w:rsidR="0096752C" w:rsidRPr="007E2293">
        <w:rPr>
          <w:rFonts w:ascii="David" w:hAnsi="David" w:cs="David"/>
          <w:rtl/>
        </w:rPr>
        <w:t xml:space="preserve">(להלן : </w:t>
      </w:r>
      <w:r w:rsidR="0096752C" w:rsidRPr="007E2293">
        <w:rPr>
          <w:rFonts w:ascii="David" w:hAnsi="David" w:cs="David"/>
          <w:b/>
          <w:bCs/>
          <w:rtl/>
        </w:rPr>
        <w:t>"</w:t>
      </w:r>
      <w:r w:rsidR="005325F4" w:rsidRPr="007E2293">
        <w:rPr>
          <w:rFonts w:ascii="David" w:hAnsi="David" w:cs="David"/>
          <w:b/>
          <w:bCs/>
          <w:rtl/>
        </w:rPr>
        <w:t>ה</w:t>
      </w:r>
      <w:r w:rsidR="0096752C" w:rsidRPr="007E2293">
        <w:rPr>
          <w:rFonts w:ascii="David" w:hAnsi="David" w:cs="David"/>
          <w:b/>
          <w:bCs/>
          <w:rtl/>
        </w:rPr>
        <w:t>מועד מוסכם</w:t>
      </w:r>
      <w:r w:rsidR="0096752C" w:rsidRPr="007E2293">
        <w:rPr>
          <w:rFonts w:ascii="David" w:hAnsi="David" w:cs="David"/>
          <w:rtl/>
        </w:rPr>
        <w:t>").</w:t>
      </w:r>
    </w:p>
    <w:p w14:paraId="6FCA26F0" w14:textId="74127D8A" w:rsidR="00E7695D" w:rsidRPr="007E2293" w:rsidRDefault="00E7695D" w:rsidP="001C55AA">
      <w:pPr>
        <w:spacing w:line="360" w:lineRule="auto"/>
        <w:ind w:left="720"/>
        <w:jc w:val="both"/>
        <w:rPr>
          <w:rFonts w:ascii="David" w:hAnsi="David" w:cs="David"/>
          <w:b/>
          <w:bCs/>
          <w:rtl/>
        </w:rPr>
      </w:pPr>
      <w:r w:rsidRPr="007E2293">
        <w:rPr>
          <w:rFonts w:ascii="David" w:hAnsi="David" w:cs="David"/>
          <w:rtl/>
        </w:rPr>
        <w:t>...העתק הזמנ</w:t>
      </w:r>
      <w:r w:rsidR="006F71E1" w:rsidRPr="007E2293">
        <w:rPr>
          <w:rFonts w:ascii="David" w:hAnsi="David" w:cs="David"/>
          <w:rtl/>
        </w:rPr>
        <w:t xml:space="preserve">ה מס' </w:t>
      </w:r>
      <w:permStart w:id="352276171" w:edGrp="everyone"/>
      <w:r w:rsidR="008D177A" w:rsidRPr="007E2293">
        <w:rPr>
          <w:rFonts w:ascii="David" w:hAnsi="David" w:cs="David"/>
          <w:b/>
          <w:bCs/>
          <w:rtl/>
        </w:rPr>
        <w:t>_____________</w:t>
      </w:r>
      <w:r w:rsidR="001C55AA" w:rsidRPr="007E2293">
        <w:rPr>
          <w:rFonts w:ascii="David" w:hAnsi="David" w:cs="David"/>
          <w:rtl/>
        </w:rPr>
        <w:t xml:space="preserve"> </w:t>
      </w:r>
      <w:permEnd w:id="352276171"/>
      <w:r w:rsidR="006F71E1" w:rsidRPr="007E2293">
        <w:rPr>
          <w:rFonts w:ascii="David" w:hAnsi="David" w:cs="David"/>
          <w:rtl/>
        </w:rPr>
        <w:t xml:space="preserve">מיום </w:t>
      </w:r>
      <w:permStart w:id="522805468" w:edGrp="everyone"/>
      <w:r w:rsidR="008D177A" w:rsidRPr="007E2293">
        <w:rPr>
          <w:rFonts w:ascii="David" w:hAnsi="David" w:cs="David"/>
          <w:b/>
          <w:bCs/>
          <w:rtl/>
        </w:rPr>
        <w:t>_____________</w:t>
      </w:r>
      <w:r w:rsidR="000D6D47" w:rsidRPr="007E2293">
        <w:rPr>
          <w:rFonts w:ascii="David" w:hAnsi="David" w:cs="David"/>
          <w:rtl/>
        </w:rPr>
        <w:t xml:space="preserve"> </w:t>
      </w:r>
      <w:permEnd w:id="522805468"/>
      <w:r w:rsidR="006F71E1" w:rsidRPr="007E2293">
        <w:rPr>
          <w:rFonts w:ascii="David" w:hAnsi="David" w:cs="David"/>
          <w:rtl/>
        </w:rPr>
        <w:t>המ</w:t>
      </w:r>
      <w:r w:rsidR="00AE68F6" w:rsidRPr="007E2293">
        <w:rPr>
          <w:rFonts w:ascii="David" w:hAnsi="David" w:cs="David"/>
          <w:rtl/>
        </w:rPr>
        <w:t>ע</w:t>
      </w:r>
      <w:r w:rsidR="006F71E1" w:rsidRPr="007E2293">
        <w:rPr>
          <w:rFonts w:ascii="David" w:hAnsi="David" w:cs="David"/>
          <w:rtl/>
        </w:rPr>
        <w:t>י</w:t>
      </w:r>
      <w:r w:rsidR="00AE68F6" w:rsidRPr="007E2293">
        <w:rPr>
          <w:rFonts w:ascii="David" w:hAnsi="David" w:cs="David"/>
          <w:rtl/>
        </w:rPr>
        <w:t>ד</w:t>
      </w:r>
      <w:r w:rsidR="00F957CD" w:rsidRPr="007E2293">
        <w:rPr>
          <w:rFonts w:ascii="David" w:hAnsi="David" w:cs="David"/>
          <w:rtl/>
        </w:rPr>
        <w:t>ה</w:t>
      </w:r>
      <w:r w:rsidR="006F71E1" w:rsidRPr="007E2293">
        <w:rPr>
          <w:rFonts w:ascii="David" w:hAnsi="David" w:cs="David"/>
          <w:rtl/>
        </w:rPr>
        <w:t xml:space="preserve"> </w:t>
      </w:r>
      <w:r w:rsidR="00AE68F6" w:rsidRPr="007E2293">
        <w:rPr>
          <w:rFonts w:ascii="David" w:hAnsi="David" w:cs="David"/>
          <w:rtl/>
        </w:rPr>
        <w:t>על</w:t>
      </w:r>
      <w:r w:rsidR="001C55AA" w:rsidRPr="007E2293">
        <w:rPr>
          <w:rFonts w:ascii="David" w:hAnsi="David" w:cs="David"/>
          <w:rtl/>
        </w:rPr>
        <w:t xml:space="preserve"> </w:t>
      </w:r>
      <w:r w:rsidR="006F71E1" w:rsidRPr="007E2293">
        <w:rPr>
          <w:rFonts w:ascii="David" w:hAnsi="David" w:cs="David"/>
          <w:rtl/>
        </w:rPr>
        <w:t>העסקה, מצורף</w:t>
      </w:r>
      <w:r w:rsidRPr="007E2293">
        <w:rPr>
          <w:rFonts w:ascii="David" w:hAnsi="David" w:cs="David"/>
          <w:rtl/>
        </w:rPr>
        <w:t xml:space="preserve"> לתביעה ומסומן כ</w:t>
      </w:r>
      <w:r w:rsidRPr="007E2293">
        <w:rPr>
          <w:rFonts w:ascii="David" w:hAnsi="David" w:cs="David"/>
          <w:b/>
          <w:bCs/>
          <w:rtl/>
        </w:rPr>
        <w:t>נספח 2</w:t>
      </w:r>
      <w:r w:rsidR="00344E34" w:rsidRPr="007E2293">
        <w:rPr>
          <w:rFonts w:ascii="David" w:hAnsi="David" w:cs="David"/>
          <w:b/>
          <w:bCs/>
          <w:rtl/>
        </w:rPr>
        <w:t>.</w:t>
      </w:r>
    </w:p>
    <w:p w14:paraId="3CEBE5EE" w14:textId="74E32894" w:rsidR="00AE68F6" w:rsidRPr="007E2293" w:rsidRDefault="00AE68F6" w:rsidP="001C55AA">
      <w:pPr>
        <w:spacing w:line="360" w:lineRule="auto"/>
        <w:ind w:left="720"/>
        <w:jc w:val="both"/>
        <w:rPr>
          <w:rFonts w:ascii="David" w:hAnsi="David" w:cs="David"/>
          <w:b/>
          <w:bCs/>
          <w:rtl/>
        </w:rPr>
      </w:pPr>
      <w:r w:rsidRPr="007E2293">
        <w:rPr>
          <w:rFonts w:ascii="David" w:hAnsi="David" w:cs="David"/>
          <w:rtl/>
        </w:rPr>
        <w:t xml:space="preserve">...העתק קבלה מס' </w:t>
      </w:r>
      <w:permStart w:id="1364216822" w:edGrp="everyone"/>
      <w:r w:rsidRPr="007E2293">
        <w:rPr>
          <w:rFonts w:ascii="David" w:hAnsi="David" w:cs="David"/>
          <w:rtl/>
        </w:rPr>
        <w:t>__________</w:t>
      </w:r>
      <w:permEnd w:id="1364216822"/>
      <w:r w:rsidRPr="007E2293">
        <w:rPr>
          <w:rFonts w:ascii="David" w:hAnsi="David" w:cs="David"/>
          <w:rtl/>
        </w:rPr>
        <w:t xml:space="preserve">מיום </w:t>
      </w:r>
      <w:permStart w:id="274756919" w:edGrp="everyone"/>
      <w:r w:rsidRPr="007E2293">
        <w:rPr>
          <w:rFonts w:ascii="David" w:hAnsi="David" w:cs="David"/>
          <w:rtl/>
        </w:rPr>
        <w:t>_____________</w:t>
      </w:r>
      <w:permEnd w:id="274756919"/>
      <w:r w:rsidRPr="007E2293">
        <w:rPr>
          <w:rFonts w:ascii="David" w:hAnsi="David" w:cs="David"/>
          <w:rtl/>
        </w:rPr>
        <w:t>מצורף לכתב התביעה ומסומן</w:t>
      </w:r>
      <w:r w:rsidRPr="007E2293">
        <w:rPr>
          <w:rFonts w:ascii="David" w:hAnsi="David" w:cs="David"/>
          <w:b/>
          <w:bCs/>
          <w:rtl/>
        </w:rPr>
        <w:t xml:space="preserve"> כנספח 3.</w:t>
      </w:r>
      <w:r w:rsidR="001C55AA" w:rsidRPr="007E2293">
        <w:rPr>
          <w:rFonts w:ascii="David" w:hAnsi="David" w:cs="David"/>
          <w:b/>
          <w:bCs/>
          <w:rtl/>
        </w:rPr>
        <w:t xml:space="preserve"> </w:t>
      </w:r>
    </w:p>
    <w:p w14:paraId="3944C6D0" w14:textId="77777777" w:rsidR="00E7695D" w:rsidRPr="007E2293" w:rsidRDefault="00E7695D" w:rsidP="001C55AA">
      <w:pPr>
        <w:spacing w:line="360" w:lineRule="auto"/>
        <w:jc w:val="both"/>
        <w:rPr>
          <w:rFonts w:ascii="David" w:hAnsi="David" w:cs="David"/>
        </w:rPr>
      </w:pPr>
    </w:p>
    <w:p w14:paraId="37198DC4" w14:textId="5725E9B8" w:rsidR="008877C3" w:rsidRPr="007E2293" w:rsidRDefault="001C55AA" w:rsidP="001C55AA">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 xml:space="preserve">בתאריך </w:t>
      </w:r>
      <w:permStart w:id="1882552317" w:edGrp="everyone"/>
      <w:r w:rsidRPr="007E2293">
        <w:rPr>
          <w:rFonts w:ascii="David" w:hAnsi="David" w:cs="David"/>
          <w:rtl/>
        </w:rPr>
        <w:t>_____________</w:t>
      </w:r>
      <w:r w:rsidRPr="007E2293">
        <w:rPr>
          <w:rFonts w:ascii="David" w:hAnsi="David" w:cs="David"/>
        </w:rPr>
        <w:t xml:space="preserve"> </w:t>
      </w:r>
      <w:permEnd w:id="1882552317"/>
      <w:r w:rsidR="008A5B59" w:rsidRPr="007E2293">
        <w:rPr>
          <w:rFonts w:ascii="David" w:hAnsi="David" w:cs="David"/>
          <w:rtl/>
        </w:rPr>
        <w:t>סופק הריהוט</w:t>
      </w:r>
      <w:r w:rsidRPr="007E2293">
        <w:rPr>
          <w:rFonts w:ascii="David" w:hAnsi="David" w:cs="David"/>
          <w:rtl/>
        </w:rPr>
        <w:t xml:space="preserve"> </w:t>
      </w:r>
      <w:r w:rsidR="00076337" w:rsidRPr="007E2293">
        <w:rPr>
          <w:rFonts w:ascii="David" w:hAnsi="David" w:cs="David"/>
          <w:rtl/>
        </w:rPr>
        <w:t xml:space="preserve">לביתו של </w:t>
      </w:r>
      <w:r w:rsidR="008877C3" w:rsidRPr="007E2293">
        <w:rPr>
          <w:rFonts w:ascii="David" w:hAnsi="David" w:cs="David"/>
          <w:rtl/>
        </w:rPr>
        <w:t>התובע</w:t>
      </w:r>
      <w:r w:rsidR="00076337" w:rsidRPr="007E2293">
        <w:rPr>
          <w:rFonts w:ascii="David" w:hAnsi="David" w:cs="David"/>
          <w:rtl/>
        </w:rPr>
        <w:t xml:space="preserve">, </w:t>
      </w:r>
      <w:r w:rsidR="00B57683" w:rsidRPr="007E2293">
        <w:rPr>
          <w:rFonts w:ascii="David" w:hAnsi="David" w:cs="David"/>
          <w:rtl/>
        </w:rPr>
        <w:t>מייד לאחר אספקתו הסיר התובע הריהוט בשלמותו</w:t>
      </w:r>
      <w:r w:rsidRPr="007E2293">
        <w:rPr>
          <w:rFonts w:ascii="David" w:hAnsi="David" w:cs="David"/>
          <w:rtl/>
        </w:rPr>
        <w:t xml:space="preserve"> </w:t>
      </w:r>
      <w:r w:rsidR="008877C3" w:rsidRPr="007E2293">
        <w:rPr>
          <w:rFonts w:ascii="David" w:hAnsi="David" w:cs="David"/>
          <w:rtl/>
        </w:rPr>
        <w:t xml:space="preserve">מאריזתם. </w:t>
      </w:r>
    </w:p>
    <w:p w14:paraId="14EA47D4" w14:textId="475B0E68" w:rsidR="008F38D6" w:rsidRPr="007E2293" w:rsidRDefault="008877C3" w:rsidP="001C55AA">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ב</w:t>
      </w:r>
      <w:r w:rsidR="0023082B" w:rsidRPr="007E2293">
        <w:rPr>
          <w:rFonts w:ascii="David" w:hAnsi="David" w:cs="David"/>
          <w:rtl/>
        </w:rPr>
        <w:t xml:space="preserve">תאריך </w:t>
      </w:r>
      <w:permStart w:id="1059922490" w:edGrp="everyone"/>
      <w:r w:rsidR="008D177A" w:rsidRPr="007E2293">
        <w:rPr>
          <w:rFonts w:ascii="David" w:hAnsi="David" w:cs="David"/>
          <w:b/>
          <w:bCs/>
          <w:rtl/>
        </w:rPr>
        <w:t>______________</w:t>
      </w:r>
      <w:r w:rsidR="001C55AA" w:rsidRPr="007E2293">
        <w:rPr>
          <w:rFonts w:ascii="David" w:hAnsi="David" w:cs="David"/>
          <w:rtl/>
        </w:rPr>
        <w:t xml:space="preserve"> </w:t>
      </w:r>
      <w:permEnd w:id="1059922490"/>
      <w:r w:rsidR="00F6177A" w:rsidRPr="007E2293">
        <w:rPr>
          <w:rFonts w:ascii="David" w:hAnsi="David" w:cs="David"/>
          <w:rtl/>
        </w:rPr>
        <w:t>הבחין התובע</w:t>
      </w:r>
      <w:r w:rsidR="001C55AA" w:rsidRPr="007E2293">
        <w:rPr>
          <w:rFonts w:ascii="David" w:hAnsi="David" w:cs="David"/>
          <w:rtl/>
        </w:rPr>
        <w:t xml:space="preserve"> </w:t>
      </w:r>
      <w:r w:rsidR="00F6177A" w:rsidRPr="007E2293">
        <w:rPr>
          <w:rFonts w:ascii="David" w:hAnsi="David" w:cs="David"/>
          <w:rtl/>
        </w:rPr>
        <w:t xml:space="preserve">בפגמים ובאי התאמות בריהוט </w:t>
      </w:r>
      <w:r w:rsidR="00C320B4" w:rsidRPr="007E2293">
        <w:rPr>
          <w:rFonts w:ascii="David" w:hAnsi="David" w:cs="David"/>
          <w:rtl/>
        </w:rPr>
        <w:t>שסופק ל</w:t>
      </w:r>
      <w:r w:rsidR="008F38D6" w:rsidRPr="007E2293">
        <w:rPr>
          <w:rFonts w:ascii="David" w:hAnsi="David" w:cs="David"/>
          <w:rtl/>
        </w:rPr>
        <w:t>ו</w:t>
      </w:r>
      <w:r w:rsidR="00C320B4" w:rsidRPr="007E2293">
        <w:rPr>
          <w:rFonts w:ascii="David" w:hAnsi="David" w:cs="David"/>
          <w:rtl/>
        </w:rPr>
        <w:t xml:space="preserve"> אל מול מה שביקש להזמין </w:t>
      </w:r>
      <w:r w:rsidR="00F6177A" w:rsidRPr="007E2293">
        <w:rPr>
          <w:rFonts w:ascii="David" w:hAnsi="David" w:cs="David"/>
          <w:b/>
          <w:bCs/>
          <w:rtl/>
        </w:rPr>
        <w:t xml:space="preserve">כך למשל נצפו הפגמים ואי ההתאמות כדלקמן; </w:t>
      </w:r>
      <w:permStart w:id="512977220" w:edGrp="everyone"/>
      <w:r w:rsidR="008D177A" w:rsidRPr="007E2293">
        <w:rPr>
          <w:rFonts w:ascii="David" w:hAnsi="David" w:cs="David"/>
          <w:b/>
          <w:bCs/>
          <w:rtl/>
        </w:rPr>
        <w:t>____________________________</w:t>
      </w:r>
      <w:r w:rsidR="008D177A" w:rsidRPr="007E2293">
        <w:rPr>
          <w:rFonts w:ascii="David" w:hAnsi="David" w:cs="David"/>
          <w:rtl/>
        </w:rPr>
        <w:t xml:space="preserve"> </w:t>
      </w:r>
      <w:r w:rsidR="008F38D6" w:rsidRPr="007E2293">
        <w:rPr>
          <w:rFonts w:ascii="David" w:hAnsi="David" w:cs="David"/>
          <w:rtl/>
        </w:rPr>
        <w:t>______________________________________________________________________________</w:t>
      </w:r>
      <w:r w:rsidRPr="007E2293">
        <w:rPr>
          <w:rFonts w:ascii="David" w:hAnsi="David" w:cs="David"/>
          <w:rtl/>
        </w:rPr>
        <w:t>(</w:t>
      </w:r>
      <w:permEnd w:id="512977220"/>
      <w:r w:rsidRPr="007E2293">
        <w:rPr>
          <w:rFonts w:ascii="David" w:hAnsi="David" w:cs="David"/>
          <w:rtl/>
        </w:rPr>
        <w:t>להל</w:t>
      </w:r>
      <w:r w:rsidR="008F38D6" w:rsidRPr="007E2293">
        <w:rPr>
          <w:rFonts w:ascii="David" w:hAnsi="David" w:cs="David"/>
          <w:rtl/>
        </w:rPr>
        <w:t>הל</w:t>
      </w:r>
      <w:r w:rsidRPr="007E2293">
        <w:rPr>
          <w:rFonts w:ascii="David" w:hAnsi="David" w:cs="David"/>
          <w:rtl/>
        </w:rPr>
        <w:t>ן "</w:t>
      </w:r>
      <w:r w:rsidR="00F6177A" w:rsidRPr="007E2293">
        <w:rPr>
          <w:rFonts w:ascii="David" w:hAnsi="David" w:cs="David"/>
          <w:b/>
          <w:bCs/>
          <w:rtl/>
        </w:rPr>
        <w:t>ה</w:t>
      </w:r>
      <w:r w:rsidRPr="007E2293">
        <w:rPr>
          <w:rFonts w:ascii="David" w:hAnsi="David" w:cs="David"/>
          <w:b/>
          <w:bCs/>
          <w:rtl/>
        </w:rPr>
        <w:t>פג</w:t>
      </w:r>
      <w:r w:rsidR="00F6177A" w:rsidRPr="007E2293">
        <w:rPr>
          <w:rFonts w:ascii="David" w:hAnsi="David" w:cs="David"/>
          <w:b/>
          <w:bCs/>
          <w:rtl/>
        </w:rPr>
        <w:t>מים</w:t>
      </w:r>
      <w:r w:rsidR="008F38D6" w:rsidRPr="007E2293">
        <w:rPr>
          <w:rFonts w:ascii="David" w:hAnsi="David" w:cs="David"/>
          <w:b/>
          <w:bCs/>
          <w:rtl/>
        </w:rPr>
        <w:t xml:space="preserve"> ואי ההתאמה </w:t>
      </w:r>
      <w:r w:rsidRPr="007E2293">
        <w:rPr>
          <w:rFonts w:ascii="David" w:hAnsi="David" w:cs="David"/>
          <w:rtl/>
        </w:rPr>
        <w:t>")</w:t>
      </w:r>
      <w:r w:rsidR="008F38D6" w:rsidRPr="007E2293">
        <w:rPr>
          <w:rFonts w:ascii="David" w:hAnsi="David" w:cs="David"/>
          <w:rtl/>
        </w:rPr>
        <w:t>.</w:t>
      </w:r>
    </w:p>
    <w:p w14:paraId="00F3CE74" w14:textId="7631CCC7" w:rsidR="00CD7515" w:rsidRPr="007E2293" w:rsidRDefault="00CD7515" w:rsidP="001C55AA">
      <w:pPr>
        <w:spacing w:after="120" w:line="360" w:lineRule="auto"/>
        <w:ind w:left="720"/>
        <w:jc w:val="both"/>
        <w:rPr>
          <w:rFonts w:ascii="David" w:hAnsi="David" w:cs="David"/>
          <w:rtl/>
        </w:rPr>
      </w:pPr>
      <w:r w:rsidRPr="007E2293">
        <w:rPr>
          <w:rFonts w:ascii="David" w:hAnsi="David" w:cs="David"/>
          <w:rtl/>
        </w:rPr>
        <w:t>....העתק תמונות מהפגמים ואי ההתאמות שבריהוט מצורף לכתב התביעה ומסומן כ</w:t>
      </w:r>
      <w:r w:rsidRPr="007E2293">
        <w:rPr>
          <w:rFonts w:ascii="David" w:hAnsi="David" w:cs="David"/>
          <w:b/>
          <w:bCs/>
          <w:rtl/>
        </w:rPr>
        <w:t xml:space="preserve">נספח 4. </w:t>
      </w:r>
    </w:p>
    <w:p w14:paraId="6C6B4F1D" w14:textId="04670A87" w:rsidR="001C55AA" w:rsidRPr="007E2293" w:rsidRDefault="008877C3" w:rsidP="001C55AA">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 xml:space="preserve"> </w:t>
      </w:r>
      <w:r w:rsidR="008F38D6" w:rsidRPr="007E2293">
        <w:rPr>
          <w:rFonts w:ascii="David" w:hAnsi="David" w:cs="David"/>
          <w:rtl/>
        </w:rPr>
        <w:t>לנוכח האמור פנה התובע אל הנ</w:t>
      </w:r>
      <w:r w:rsidR="009C2F36" w:rsidRPr="007E2293">
        <w:rPr>
          <w:rFonts w:ascii="David" w:hAnsi="David" w:cs="David"/>
          <w:rtl/>
        </w:rPr>
        <w:t>ת</w:t>
      </w:r>
      <w:r w:rsidR="008F38D6" w:rsidRPr="007E2293">
        <w:rPr>
          <w:rFonts w:ascii="David" w:hAnsi="David" w:cs="David"/>
          <w:rtl/>
        </w:rPr>
        <w:t xml:space="preserve">בעת </w:t>
      </w:r>
      <w:r w:rsidR="009C2F36" w:rsidRPr="007E2293">
        <w:rPr>
          <w:rFonts w:ascii="David" w:hAnsi="David" w:cs="David"/>
          <w:rtl/>
        </w:rPr>
        <w:t>באמצעות</w:t>
      </w:r>
      <w:r w:rsidR="001C55AA" w:rsidRPr="007E2293">
        <w:rPr>
          <w:rFonts w:ascii="David" w:hAnsi="David" w:cs="David"/>
          <w:rtl/>
        </w:rPr>
        <w:t xml:space="preserve"> (טלפון/ דוא"ל/ מכתב/ פקס)</w:t>
      </w:r>
      <w:r w:rsidR="0023082B" w:rsidRPr="007E2293">
        <w:rPr>
          <w:rFonts w:ascii="David" w:hAnsi="David" w:cs="David"/>
          <w:rtl/>
        </w:rPr>
        <w:t>,</w:t>
      </w:r>
      <w:r w:rsidR="009C2F36" w:rsidRPr="007E2293">
        <w:rPr>
          <w:rFonts w:ascii="David" w:hAnsi="David" w:cs="David"/>
          <w:rtl/>
        </w:rPr>
        <w:t xml:space="preserve"> יידע אותה בפגמים ובאי ההתאמות שנצפו בריהוט</w:t>
      </w:r>
      <w:r w:rsidR="007C3A46" w:rsidRPr="007E2293">
        <w:rPr>
          <w:rFonts w:ascii="David" w:hAnsi="David" w:cs="David"/>
          <w:rtl/>
        </w:rPr>
        <w:t xml:space="preserve"> שסופק לו </w:t>
      </w:r>
      <w:r w:rsidR="00F6177A" w:rsidRPr="007E2293">
        <w:rPr>
          <w:rFonts w:ascii="David" w:hAnsi="David" w:cs="David"/>
          <w:rtl/>
        </w:rPr>
        <w:t>וביקש התערבותה בתיקו</w:t>
      </w:r>
      <w:r w:rsidR="009C2F36" w:rsidRPr="007E2293">
        <w:rPr>
          <w:rFonts w:ascii="David" w:hAnsi="David" w:cs="David"/>
          <w:rtl/>
        </w:rPr>
        <w:t>נם או</w:t>
      </w:r>
      <w:r w:rsidR="007C3A46" w:rsidRPr="007E2293">
        <w:rPr>
          <w:rFonts w:ascii="David" w:hAnsi="David" w:cs="David"/>
          <w:rtl/>
        </w:rPr>
        <w:t xml:space="preserve"> ב</w:t>
      </w:r>
      <w:r w:rsidR="009C2F36" w:rsidRPr="007E2293">
        <w:rPr>
          <w:rFonts w:ascii="David" w:hAnsi="David" w:cs="David"/>
          <w:rtl/>
        </w:rPr>
        <w:t>החלפתם בחדשים ותקינים</w:t>
      </w:r>
      <w:r w:rsidR="001C55AA" w:rsidRPr="007E2293">
        <w:rPr>
          <w:rFonts w:ascii="David" w:hAnsi="David" w:cs="David"/>
          <w:rtl/>
        </w:rPr>
        <w:t xml:space="preserve">, </w:t>
      </w:r>
      <w:r w:rsidR="00F75D3B" w:rsidRPr="007E2293">
        <w:rPr>
          <w:rFonts w:ascii="David" w:hAnsi="David" w:cs="David"/>
          <w:rtl/>
        </w:rPr>
        <w:t>התואמים הזמנת</w:t>
      </w:r>
      <w:r w:rsidR="00DA61F5" w:rsidRPr="007E2293">
        <w:rPr>
          <w:rFonts w:ascii="David" w:hAnsi="David" w:cs="David"/>
          <w:rtl/>
        </w:rPr>
        <w:t>ו</w:t>
      </w:r>
      <w:r w:rsidR="001C55AA" w:rsidRPr="007E2293">
        <w:rPr>
          <w:rFonts w:ascii="David" w:hAnsi="David" w:cs="David"/>
          <w:rtl/>
        </w:rPr>
        <w:t>.</w:t>
      </w:r>
      <w:r w:rsidR="00F75D3B" w:rsidRPr="007E2293">
        <w:rPr>
          <w:rFonts w:ascii="David" w:hAnsi="David" w:cs="David"/>
          <w:rtl/>
        </w:rPr>
        <w:t xml:space="preserve"> </w:t>
      </w:r>
    </w:p>
    <w:p w14:paraId="5D3108E9" w14:textId="13D82055" w:rsidR="001206BF" w:rsidRPr="007E2293" w:rsidRDefault="00D01EEB" w:rsidP="001C55AA">
      <w:pPr>
        <w:pStyle w:val="a3"/>
        <w:numPr>
          <w:ilvl w:val="0"/>
          <w:numId w:val="2"/>
        </w:numPr>
        <w:spacing w:after="120" w:line="360" w:lineRule="auto"/>
        <w:ind w:left="714" w:hanging="357"/>
        <w:contextualSpacing w:val="0"/>
        <w:jc w:val="both"/>
        <w:rPr>
          <w:rFonts w:ascii="David" w:hAnsi="David" w:cs="David"/>
          <w:rtl/>
        </w:rPr>
      </w:pPr>
      <w:r w:rsidRPr="007E2293">
        <w:rPr>
          <w:rFonts w:ascii="David" w:hAnsi="David" w:cs="David"/>
          <w:rtl/>
        </w:rPr>
        <w:t xml:space="preserve">דא עקא הנתבעת </w:t>
      </w:r>
      <w:r w:rsidR="00DA61F5" w:rsidRPr="007E2293">
        <w:rPr>
          <w:rFonts w:ascii="David" w:hAnsi="David" w:cs="David"/>
          <w:rtl/>
        </w:rPr>
        <w:t>התעלמה מפנייתו זו של התו</w:t>
      </w:r>
      <w:r w:rsidR="001206BF" w:rsidRPr="007E2293">
        <w:rPr>
          <w:rFonts w:ascii="David" w:hAnsi="David" w:cs="David"/>
          <w:rtl/>
        </w:rPr>
        <w:t>בע.</w:t>
      </w:r>
    </w:p>
    <w:p w14:paraId="00A34E29" w14:textId="2430A835" w:rsidR="00DA61F5" w:rsidRPr="007E2293" w:rsidRDefault="001206BF" w:rsidP="001C55AA">
      <w:pPr>
        <w:spacing w:after="120" w:line="360" w:lineRule="auto"/>
        <w:ind w:left="720"/>
        <w:jc w:val="both"/>
        <w:rPr>
          <w:rFonts w:ascii="David" w:hAnsi="David" w:cs="David"/>
          <w:rtl/>
        </w:rPr>
      </w:pPr>
      <w:r w:rsidRPr="007E2293">
        <w:rPr>
          <w:rFonts w:ascii="David" w:hAnsi="David" w:cs="David"/>
          <w:rtl/>
        </w:rPr>
        <w:t>...</w:t>
      </w:r>
      <w:r w:rsidR="001C55AA" w:rsidRPr="007E2293">
        <w:rPr>
          <w:rFonts w:ascii="David" w:hAnsi="David" w:cs="David"/>
          <w:rtl/>
        </w:rPr>
        <w:t xml:space="preserve"> </w:t>
      </w:r>
      <w:r w:rsidRPr="007E2293">
        <w:rPr>
          <w:rFonts w:ascii="David" w:hAnsi="David" w:cs="David"/>
          <w:rtl/>
        </w:rPr>
        <w:t xml:space="preserve">העתק פנייתו של התובע לנתבעת מצורף לכתב התביעה ומסומן </w:t>
      </w:r>
      <w:r w:rsidRPr="007E2293">
        <w:rPr>
          <w:rFonts w:ascii="David" w:hAnsi="David" w:cs="David"/>
          <w:b/>
          <w:bCs/>
          <w:rtl/>
        </w:rPr>
        <w:t xml:space="preserve">כנספח </w:t>
      </w:r>
      <w:r w:rsidR="00344E34" w:rsidRPr="007E2293">
        <w:rPr>
          <w:rFonts w:ascii="David" w:hAnsi="David" w:cs="David"/>
          <w:b/>
          <w:bCs/>
          <w:rtl/>
        </w:rPr>
        <w:t>4</w:t>
      </w:r>
      <w:r w:rsidRPr="007E2293">
        <w:rPr>
          <w:rFonts w:ascii="David" w:hAnsi="David" w:cs="David"/>
          <w:b/>
          <w:bCs/>
          <w:rtl/>
        </w:rPr>
        <w:t>'.</w:t>
      </w:r>
      <w:r w:rsidRPr="007E2293">
        <w:rPr>
          <w:rFonts w:ascii="David" w:hAnsi="David" w:cs="David"/>
          <w:rtl/>
        </w:rPr>
        <w:t xml:space="preserve"> </w:t>
      </w:r>
    </w:p>
    <w:p w14:paraId="7CEDEACD" w14:textId="77777777" w:rsidR="001C55AA" w:rsidRPr="007E2293" w:rsidRDefault="0023082B" w:rsidP="001C55AA">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 xml:space="preserve">בתאריך </w:t>
      </w:r>
      <w:permStart w:id="1481072508" w:edGrp="everyone"/>
      <w:r w:rsidR="008D177A" w:rsidRPr="007E2293">
        <w:rPr>
          <w:rFonts w:ascii="David" w:hAnsi="David" w:cs="David"/>
          <w:b/>
          <w:bCs/>
          <w:rtl/>
        </w:rPr>
        <w:t>______________</w:t>
      </w:r>
      <w:r w:rsidR="008D177A" w:rsidRPr="007E2293">
        <w:rPr>
          <w:rFonts w:ascii="David" w:hAnsi="David" w:cs="David"/>
          <w:rtl/>
        </w:rPr>
        <w:t xml:space="preserve"> </w:t>
      </w:r>
      <w:permEnd w:id="1481072508"/>
      <w:r w:rsidR="00DA61F5" w:rsidRPr="007E2293">
        <w:rPr>
          <w:rFonts w:ascii="David" w:hAnsi="David" w:cs="David"/>
          <w:rtl/>
        </w:rPr>
        <w:t xml:space="preserve">פנה התובע בשנית וחזר על </w:t>
      </w:r>
      <w:r w:rsidR="001D0C59" w:rsidRPr="007E2293">
        <w:rPr>
          <w:rFonts w:ascii="David" w:hAnsi="David" w:cs="David"/>
          <w:rtl/>
        </w:rPr>
        <w:t>בקשתו</w:t>
      </w:r>
      <w:r w:rsidR="001C55AA" w:rsidRPr="007E2293">
        <w:rPr>
          <w:rFonts w:ascii="David" w:hAnsi="David" w:cs="David"/>
          <w:rtl/>
        </w:rPr>
        <w:t xml:space="preserve"> </w:t>
      </w:r>
      <w:r w:rsidR="00DA61F5" w:rsidRPr="007E2293">
        <w:rPr>
          <w:rFonts w:ascii="David" w:hAnsi="David" w:cs="David"/>
          <w:rtl/>
        </w:rPr>
        <w:t>לתקן הפגמים ואי ההתאמות בריהוט</w:t>
      </w:r>
      <w:r w:rsidR="001D0C59" w:rsidRPr="007E2293">
        <w:rPr>
          <w:rFonts w:ascii="David" w:hAnsi="David" w:cs="David"/>
          <w:rtl/>
        </w:rPr>
        <w:t xml:space="preserve"> כאמור לעיל</w:t>
      </w:r>
      <w:r w:rsidR="001C55AA" w:rsidRPr="007E2293">
        <w:rPr>
          <w:rFonts w:ascii="David" w:hAnsi="David" w:cs="David"/>
          <w:rtl/>
        </w:rPr>
        <w:t xml:space="preserve">. </w:t>
      </w:r>
    </w:p>
    <w:p w14:paraId="5185B73B" w14:textId="4BE9D985" w:rsidR="0023082B" w:rsidRPr="007E2293" w:rsidRDefault="00823D04" w:rsidP="001C55AA">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הנתבעת</w:t>
      </w:r>
      <w:r w:rsidR="001C55AA" w:rsidRPr="007E2293">
        <w:rPr>
          <w:rFonts w:ascii="David" w:hAnsi="David" w:cs="David"/>
          <w:rtl/>
        </w:rPr>
        <w:t xml:space="preserve"> </w:t>
      </w:r>
      <w:r w:rsidR="0023082B" w:rsidRPr="007E2293">
        <w:rPr>
          <w:rFonts w:ascii="David" w:hAnsi="David" w:cs="David"/>
          <w:rtl/>
        </w:rPr>
        <w:t>שלחה עובד</w:t>
      </w:r>
      <w:r w:rsidRPr="007E2293">
        <w:rPr>
          <w:rFonts w:ascii="David" w:hAnsi="David" w:cs="David"/>
          <w:rtl/>
        </w:rPr>
        <w:t xml:space="preserve"> מטעמה אשר בחן את</w:t>
      </w:r>
      <w:r w:rsidR="001C55AA" w:rsidRPr="007E2293">
        <w:rPr>
          <w:rFonts w:ascii="David" w:hAnsi="David" w:cs="David"/>
          <w:rtl/>
        </w:rPr>
        <w:t xml:space="preserve"> </w:t>
      </w:r>
      <w:r w:rsidRPr="007E2293">
        <w:rPr>
          <w:rFonts w:ascii="David" w:hAnsi="David" w:cs="David"/>
          <w:rtl/>
        </w:rPr>
        <w:t>ה</w:t>
      </w:r>
      <w:r w:rsidR="0023082B" w:rsidRPr="007E2293">
        <w:rPr>
          <w:rFonts w:ascii="David" w:hAnsi="David" w:cs="David"/>
          <w:rtl/>
        </w:rPr>
        <w:t>פג</w:t>
      </w:r>
      <w:r w:rsidRPr="007E2293">
        <w:rPr>
          <w:rFonts w:ascii="David" w:hAnsi="David" w:cs="David"/>
          <w:rtl/>
        </w:rPr>
        <w:t xml:space="preserve">מים ואי ההתאמות בריהוט וקבע כי </w:t>
      </w:r>
      <w:permStart w:id="1677205344" w:edGrp="everyone"/>
      <w:r w:rsidRPr="007E2293">
        <w:rPr>
          <w:rFonts w:ascii="David" w:hAnsi="David" w:cs="David"/>
          <w:rtl/>
        </w:rPr>
        <w:t>_____________________________________________________________________</w:t>
      </w:r>
      <w:r w:rsidR="001C55AA" w:rsidRPr="007E2293">
        <w:rPr>
          <w:rFonts w:ascii="David" w:hAnsi="David" w:cs="David"/>
          <w:rtl/>
        </w:rPr>
        <w:t>.</w:t>
      </w:r>
      <w:permEnd w:id="1677205344"/>
    </w:p>
    <w:p w14:paraId="0B89187F" w14:textId="357436F2" w:rsidR="001C55AA" w:rsidRPr="007E2293" w:rsidRDefault="0023082B" w:rsidP="00B13BD1">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 xml:space="preserve">בהמשך למתואר לעיל, </w:t>
      </w:r>
      <w:r w:rsidR="00714016" w:rsidRPr="007E2293">
        <w:rPr>
          <w:rFonts w:ascii="David" w:hAnsi="David" w:cs="David"/>
          <w:rtl/>
        </w:rPr>
        <w:t xml:space="preserve">וחרף קביעתו של עובד הנתבעת כי </w:t>
      </w:r>
      <w:permStart w:id="858333106" w:edGrp="everyone"/>
      <w:r w:rsidR="00714016" w:rsidRPr="007E2293">
        <w:rPr>
          <w:rFonts w:ascii="David" w:hAnsi="David" w:cs="David"/>
          <w:rtl/>
        </w:rPr>
        <w:t>_______________________</w:t>
      </w:r>
      <w:r w:rsidR="001C55AA" w:rsidRPr="007E2293">
        <w:rPr>
          <w:rFonts w:ascii="David" w:hAnsi="David" w:cs="David"/>
          <w:rtl/>
        </w:rPr>
        <w:t xml:space="preserve"> </w:t>
      </w:r>
      <w:permEnd w:id="858333106"/>
      <w:r w:rsidRPr="007E2293">
        <w:rPr>
          <w:rFonts w:ascii="David" w:hAnsi="David" w:cs="David"/>
          <w:rtl/>
        </w:rPr>
        <w:t xml:space="preserve">הנתבעת לא עשתה דבר </w:t>
      </w:r>
      <w:r w:rsidR="00714016" w:rsidRPr="007E2293">
        <w:rPr>
          <w:rFonts w:ascii="David" w:hAnsi="David" w:cs="David"/>
          <w:rtl/>
        </w:rPr>
        <w:t xml:space="preserve">על מנת לתקן </w:t>
      </w:r>
      <w:r w:rsidRPr="007E2293">
        <w:rPr>
          <w:rFonts w:ascii="David" w:hAnsi="David" w:cs="David"/>
          <w:rtl/>
        </w:rPr>
        <w:t>את הפג</w:t>
      </w:r>
      <w:r w:rsidR="00714016" w:rsidRPr="007E2293">
        <w:rPr>
          <w:rFonts w:ascii="David" w:hAnsi="David" w:cs="David"/>
          <w:rtl/>
        </w:rPr>
        <w:t>מים ואי ההתאמות שבריהוט</w:t>
      </w:r>
      <w:r w:rsidRPr="007E2293">
        <w:rPr>
          <w:rFonts w:ascii="David" w:hAnsi="David" w:cs="David"/>
          <w:rtl/>
        </w:rPr>
        <w:t xml:space="preserve">, </w:t>
      </w:r>
      <w:r w:rsidR="009977C0" w:rsidRPr="007E2293">
        <w:rPr>
          <w:rFonts w:ascii="David" w:hAnsi="David" w:cs="David"/>
          <w:rtl/>
        </w:rPr>
        <w:t xml:space="preserve">וזאת אף </w:t>
      </w:r>
      <w:r w:rsidRPr="007E2293">
        <w:rPr>
          <w:rFonts w:ascii="David" w:hAnsi="David" w:cs="David"/>
          <w:rtl/>
        </w:rPr>
        <w:t>פניות</w:t>
      </w:r>
      <w:r w:rsidR="009977C0" w:rsidRPr="007E2293">
        <w:rPr>
          <w:rFonts w:ascii="David" w:hAnsi="David" w:cs="David"/>
          <w:rtl/>
        </w:rPr>
        <w:t xml:space="preserve"> חוזרות ונשנות של התובע</w:t>
      </w:r>
      <w:r w:rsidR="001C55AA" w:rsidRPr="007E2293">
        <w:rPr>
          <w:rFonts w:ascii="David" w:hAnsi="David" w:cs="David"/>
          <w:rtl/>
        </w:rPr>
        <w:t>.</w:t>
      </w:r>
    </w:p>
    <w:p w14:paraId="112AD539" w14:textId="77777777" w:rsidR="001C55AA" w:rsidRPr="007E2293" w:rsidRDefault="001D4BE1" w:rsidP="00B13BD1">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לאחר הדברים האלה</w:t>
      </w:r>
      <w:r w:rsidR="001C55AA" w:rsidRPr="007E2293">
        <w:rPr>
          <w:rFonts w:ascii="David" w:hAnsi="David" w:cs="David"/>
          <w:rtl/>
        </w:rPr>
        <w:t xml:space="preserve"> </w:t>
      </w:r>
      <w:r w:rsidR="0023082B" w:rsidRPr="007E2293">
        <w:rPr>
          <w:rFonts w:ascii="David" w:hAnsi="David" w:cs="David"/>
          <w:rtl/>
        </w:rPr>
        <w:t xml:space="preserve">בתאריך </w:t>
      </w:r>
      <w:permStart w:id="2005886201" w:edGrp="everyone"/>
      <w:r w:rsidR="006103B2" w:rsidRPr="007E2293">
        <w:rPr>
          <w:rFonts w:ascii="David" w:hAnsi="David" w:cs="David"/>
          <w:b/>
          <w:bCs/>
          <w:rtl/>
        </w:rPr>
        <w:t>____________</w:t>
      </w:r>
      <w:r w:rsidR="001C55AA" w:rsidRPr="007E2293">
        <w:rPr>
          <w:rFonts w:ascii="David" w:hAnsi="David" w:cs="David"/>
          <w:rtl/>
        </w:rPr>
        <w:t xml:space="preserve"> </w:t>
      </w:r>
      <w:permEnd w:id="2005886201"/>
      <w:r w:rsidRPr="007E2293">
        <w:rPr>
          <w:rFonts w:ascii="David" w:hAnsi="David" w:cs="David"/>
          <w:rtl/>
        </w:rPr>
        <w:t xml:space="preserve">פנתה </w:t>
      </w:r>
      <w:r w:rsidR="00A13DA4" w:rsidRPr="007E2293">
        <w:rPr>
          <w:rFonts w:ascii="David" w:hAnsi="David" w:cs="David"/>
          <w:rtl/>
        </w:rPr>
        <w:t>הנתבעת</w:t>
      </w:r>
      <w:r w:rsidR="001C55AA" w:rsidRPr="007E2293">
        <w:rPr>
          <w:rFonts w:ascii="David" w:hAnsi="David" w:cs="David"/>
          <w:rtl/>
        </w:rPr>
        <w:t xml:space="preserve"> </w:t>
      </w:r>
      <w:r w:rsidRPr="007E2293">
        <w:rPr>
          <w:rFonts w:ascii="David" w:hAnsi="David" w:cs="David"/>
          <w:rtl/>
        </w:rPr>
        <w:t>אל התובע והודיע</w:t>
      </w:r>
      <w:r w:rsidR="001C55AA" w:rsidRPr="007E2293">
        <w:rPr>
          <w:rFonts w:ascii="David" w:hAnsi="David" w:cs="David"/>
          <w:rtl/>
        </w:rPr>
        <w:t>ה</w:t>
      </w:r>
      <w:r w:rsidRPr="007E2293">
        <w:rPr>
          <w:rFonts w:ascii="David" w:hAnsi="David" w:cs="David"/>
          <w:rtl/>
        </w:rPr>
        <w:t xml:space="preserve"> לו כי ביום </w:t>
      </w:r>
      <w:permStart w:id="352670505" w:edGrp="everyone"/>
      <w:r w:rsidRPr="007E2293">
        <w:rPr>
          <w:rFonts w:ascii="David" w:hAnsi="David" w:cs="David"/>
          <w:rtl/>
        </w:rPr>
        <w:t>_________</w:t>
      </w:r>
      <w:r w:rsidR="00A13DA4" w:rsidRPr="007E2293">
        <w:rPr>
          <w:rFonts w:ascii="David" w:hAnsi="David" w:cs="David"/>
          <w:rtl/>
        </w:rPr>
        <w:t xml:space="preserve"> </w:t>
      </w:r>
      <w:permEnd w:id="352670505"/>
      <w:r w:rsidR="00A13DA4" w:rsidRPr="007E2293">
        <w:rPr>
          <w:rFonts w:ascii="David" w:hAnsi="David" w:cs="David"/>
          <w:rtl/>
        </w:rPr>
        <w:t>יגיע עובד</w:t>
      </w:r>
      <w:r w:rsidRPr="007E2293">
        <w:rPr>
          <w:rFonts w:ascii="David" w:hAnsi="David" w:cs="David"/>
          <w:rtl/>
        </w:rPr>
        <w:t xml:space="preserve"> מטעמה</w:t>
      </w:r>
      <w:r w:rsidR="001C55AA" w:rsidRPr="007E2293">
        <w:rPr>
          <w:rFonts w:ascii="David" w:hAnsi="David" w:cs="David"/>
          <w:rtl/>
        </w:rPr>
        <w:t xml:space="preserve"> </w:t>
      </w:r>
      <w:r w:rsidR="00A13DA4" w:rsidRPr="007E2293">
        <w:rPr>
          <w:rFonts w:ascii="David" w:hAnsi="David" w:cs="David"/>
          <w:rtl/>
        </w:rPr>
        <w:t>לתקן את הפג</w:t>
      </w:r>
      <w:r w:rsidRPr="007E2293">
        <w:rPr>
          <w:rFonts w:ascii="David" w:hAnsi="David" w:cs="David"/>
          <w:rtl/>
        </w:rPr>
        <w:t>מים ואי ההתאמות בריהוט</w:t>
      </w:r>
      <w:r w:rsidR="001C55AA" w:rsidRPr="007E2293">
        <w:rPr>
          <w:rFonts w:ascii="David" w:hAnsi="David" w:cs="David"/>
          <w:rtl/>
        </w:rPr>
        <w:t xml:space="preserve">. </w:t>
      </w:r>
    </w:p>
    <w:p w14:paraId="2D9E3747" w14:textId="77777777" w:rsidR="001C55AA" w:rsidRPr="007E2293" w:rsidRDefault="00987C8D" w:rsidP="00B13BD1">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בשלב זה ו</w:t>
      </w:r>
      <w:r w:rsidR="001D4BE1" w:rsidRPr="007E2293">
        <w:rPr>
          <w:rFonts w:ascii="David" w:hAnsi="David" w:cs="David"/>
          <w:rtl/>
        </w:rPr>
        <w:t>לנוכח התנהלותה של הנתבעת כמפורט לעיל השיב לה התובע כי</w:t>
      </w:r>
      <w:r w:rsidR="001C55AA" w:rsidRPr="007E2293">
        <w:rPr>
          <w:rFonts w:ascii="David" w:hAnsi="David" w:cs="David"/>
          <w:rtl/>
        </w:rPr>
        <w:t xml:space="preserve"> </w:t>
      </w:r>
      <w:r w:rsidRPr="007E2293">
        <w:rPr>
          <w:rFonts w:ascii="David" w:hAnsi="David" w:cs="David"/>
          <w:rtl/>
        </w:rPr>
        <w:t>ב</w:t>
      </w:r>
      <w:r w:rsidR="00A13DA4" w:rsidRPr="007E2293">
        <w:rPr>
          <w:rFonts w:ascii="David" w:hAnsi="David" w:cs="David"/>
          <w:rtl/>
        </w:rPr>
        <w:t>רצונ</w:t>
      </w:r>
      <w:r w:rsidR="0064632C" w:rsidRPr="007E2293">
        <w:rPr>
          <w:rFonts w:ascii="David" w:hAnsi="David" w:cs="David"/>
          <w:rtl/>
        </w:rPr>
        <w:t>ו</w:t>
      </w:r>
      <w:r w:rsidR="00A13DA4" w:rsidRPr="007E2293">
        <w:rPr>
          <w:rFonts w:ascii="David" w:hAnsi="David" w:cs="David"/>
          <w:rtl/>
        </w:rPr>
        <w:t xml:space="preserve"> לבטל את העסקה</w:t>
      </w:r>
      <w:r w:rsidR="00044615" w:rsidRPr="007E2293">
        <w:rPr>
          <w:rFonts w:ascii="David" w:hAnsi="David" w:cs="David"/>
          <w:rtl/>
        </w:rPr>
        <w:t xml:space="preserve"> ולקבל מלוא התמורה ששילם בגינה במלואה</w:t>
      </w:r>
      <w:r w:rsidR="001C55AA" w:rsidRPr="007E2293">
        <w:rPr>
          <w:rFonts w:ascii="David" w:hAnsi="David" w:cs="David"/>
          <w:rtl/>
        </w:rPr>
        <w:t>.</w:t>
      </w:r>
      <w:r w:rsidR="00044615" w:rsidRPr="007E2293">
        <w:rPr>
          <w:rFonts w:ascii="David" w:hAnsi="David" w:cs="David"/>
          <w:rtl/>
        </w:rPr>
        <w:t xml:space="preserve"> </w:t>
      </w:r>
    </w:p>
    <w:p w14:paraId="5CAAAD95" w14:textId="3348F62E" w:rsidR="00A13DA4" w:rsidRPr="007E2293" w:rsidRDefault="00044615" w:rsidP="00B13BD1">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הנתבעת השיבה לו</w:t>
      </w:r>
      <w:r w:rsidR="001C55AA" w:rsidRPr="007E2293">
        <w:rPr>
          <w:rFonts w:ascii="David" w:hAnsi="David" w:cs="David"/>
          <w:rtl/>
        </w:rPr>
        <w:t xml:space="preserve"> </w:t>
      </w:r>
      <w:r w:rsidR="00323E26" w:rsidRPr="007E2293">
        <w:rPr>
          <w:rFonts w:ascii="David" w:hAnsi="David" w:cs="David"/>
          <w:rtl/>
        </w:rPr>
        <w:t xml:space="preserve">לפתע </w:t>
      </w:r>
      <w:r w:rsidRPr="007E2293">
        <w:rPr>
          <w:rFonts w:ascii="David" w:hAnsi="David" w:cs="David"/>
          <w:rtl/>
        </w:rPr>
        <w:t xml:space="preserve">כי </w:t>
      </w:r>
      <w:r w:rsidR="00A13DA4" w:rsidRPr="007E2293">
        <w:rPr>
          <w:rFonts w:ascii="David" w:hAnsi="David" w:cs="David"/>
          <w:rtl/>
        </w:rPr>
        <w:t>האחריות ל</w:t>
      </w:r>
      <w:r w:rsidR="00323E26" w:rsidRPr="007E2293">
        <w:rPr>
          <w:rFonts w:ascii="David" w:hAnsi="David" w:cs="David"/>
          <w:rtl/>
        </w:rPr>
        <w:t>תיקון ה</w:t>
      </w:r>
      <w:r w:rsidR="00A13DA4" w:rsidRPr="007E2293">
        <w:rPr>
          <w:rFonts w:ascii="David" w:hAnsi="David" w:cs="David"/>
          <w:rtl/>
        </w:rPr>
        <w:t>פגמים</w:t>
      </w:r>
      <w:r w:rsidRPr="007E2293">
        <w:rPr>
          <w:rFonts w:ascii="David" w:hAnsi="David" w:cs="David"/>
          <w:rtl/>
        </w:rPr>
        <w:t xml:space="preserve"> ואי ההתאמות שבריהוט</w:t>
      </w:r>
      <w:r w:rsidR="001C55AA" w:rsidRPr="007E2293">
        <w:rPr>
          <w:rFonts w:ascii="David" w:hAnsi="David" w:cs="David"/>
          <w:rtl/>
        </w:rPr>
        <w:t xml:space="preserve"> </w:t>
      </w:r>
      <w:r w:rsidR="00A13DA4" w:rsidRPr="007E2293">
        <w:rPr>
          <w:rFonts w:ascii="David" w:hAnsi="David" w:cs="David"/>
          <w:rtl/>
        </w:rPr>
        <w:t xml:space="preserve">מוטלת </w:t>
      </w:r>
      <w:r w:rsidR="00B21DF7" w:rsidRPr="007E2293">
        <w:rPr>
          <w:rFonts w:ascii="David" w:hAnsi="David" w:cs="David"/>
          <w:rtl/>
        </w:rPr>
        <w:t>עליו</w:t>
      </w:r>
      <w:r w:rsidR="00D84A73" w:rsidRPr="007E2293">
        <w:rPr>
          <w:rFonts w:ascii="David" w:hAnsi="David" w:cs="David"/>
          <w:rtl/>
        </w:rPr>
        <w:t>,</w:t>
      </w:r>
      <w:r w:rsidR="00A13DA4" w:rsidRPr="007E2293">
        <w:rPr>
          <w:rFonts w:ascii="David" w:hAnsi="David" w:cs="David"/>
          <w:rtl/>
        </w:rPr>
        <w:t xml:space="preserve"> </w:t>
      </w:r>
      <w:r w:rsidR="00B46C90" w:rsidRPr="007E2293">
        <w:rPr>
          <w:rFonts w:ascii="David" w:hAnsi="David" w:cs="David"/>
          <w:rtl/>
        </w:rPr>
        <w:t xml:space="preserve">מכיוון </w:t>
      </w:r>
      <w:r w:rsidR="00A13DA4" w:rsidRPr="007E2293">
        <w:rPr>
          <w:rFonts w:ascii="David" w:hAnsi="David" w:cs="David"/>
          <w:rtl/>
        </w:rPr>
        <w:t xml:space="preserve">שלא </w:t>
      </w:r>
      <w:r w:rsidR="00987C8D" w:rsidRPr="007E2293">
        <w:rPr>
          <w:rFonts w:ascii="David" w:hAnsi="David" w:cs="David"/>
          <w:rtl/>
        </w:rPr>
        <w:t xml:space="preserve">יידע אותה מייד </w:t>
      </w:r>
      <w:r w:rsidR="00A13DA4" w:rsidRPr="007E2293">
        <w:rPr>
          <w:rFonts w:ascii="David" w:hAnsi="David" w:cs="David"/>
          <w:rtl/>
        </w:rPr>
        <w:t>במועד אספקת הריהוט</w:t>
      </w:r>
      <w:r w:rsidR="00B46C90" w:rsidRPr="007E2293">
        <w:rPr>
          <w:rFonts w:ascii="David" w:hAnsi="David" w:cs="David"/>
          <w:rtl/>
        </w:rPr>
        <w:t xml:space="preserve">, ומאחר </w:t>
      </w:r>
      <w:r w:rsidR="00987C8D" w:rsidRPr="007E2293">
        <w:rPr>
          <w:rFonts w:ascii="David" w:hAnsi="David" w:cs="David"/>
          <w:rtl/>
        </w:rPr>
        <w:t>והריהוט</w:t>
      </w:r>
      <w:r w:rsidR="001C55AA" w:rsidRPr="007E2293">
        <w:rPr>
          <w:rFonts w:ascii="David" w:hAnsi="David" w:cs="David"/>
          <w:rtl/>
        </w:rPr>
        <w:t xml:space="preserve"> </w:t>
      </w:r>
      <w:r w:rsidR="00987C8D" w:rsidRPr="007E2293">
        <w:rPr>
          <w:rFonts w:ascii="David" w:hAnsi="David" w:cs="David"/>
          <w:rtl/>
        </w:rPr>
        <w:t xml:space="preserve">אינו </w:t>
      </w:r>
      <w:r w:rsidR="00A13DA4" w:rsidRPr="007E2293">
        <w:rPr>
          <w:rFonts w:ascii="David" w:hAnsi="David" w:cs="David"/>
          <w:rtl/>
        </w:rPr>
        <w:t>באריזתו המקורית</w:t>
      </w:r>
      <w:r w:rsidR="00B21DF7" w:rsidRPr="007E2293">
        <w:rPr>
          <w:rFonts w:ascii="David" w:hAnsi="David" w:cs="David"/>
          <w:rtl/>
        </w:rPr>
        <w:t>.</w:t>
      </w:r>
    </w:p>
    <w:p w14:paraId="1AC160C6" w14:textId="7C4E9E0F" w:rsidR="00BF08B8" w:rsidRPr="007E2293" w:rsidRDefault="001D0C59" w:rsidP="00B21DF7">
      <w:pPr>
        <w:pStyle w:val="a3"/>
        <w:numPr>
          <w:ilvl w:val="0"/>
          <w:numId w:val="2"/>
        </w:numPr>
        <w:spacing w:after="120" w:line="360" w:lineRule="auto"/>
        <w:ind w:left="714" w:hanging="357"/>
        <w:contextualSpacing w:val="0"/>
        <w:jc w:val="both"/>
        <w:rPr>
          <w:rFonts w:ascii="David" w:hAnsi="David" w:cs="David"/>
          <w:rtl/>
        </w:rPr>
      </w:pPr>
      <w:r w:rsidRPr="007E2293">
        <w:rPr>
          <w:rFonts w:ascii="David" w:hAnsi="David" w:cs="David"/>
          <w:rtl/>
        </w:rPr>
        <w:t xml:space="preserve"> ל</w:t>
      </w:r>
      <w:r w:rsidR="001D6FA8" w:rsidRPr="007E2293">
        <w:rPr>
          <w:rFonts w:ascii="David" w:hAnsi="David" w:cs="David"/>
          <w:rtl/>
        </w:rPr>
        <w:t xml:space="preserve">אור </w:t>
      </w:r>
      <w:r w:rsidRPr="007E2293">
        <w:rPr>
          <w:rFonts w:ascii="David" w:hAnsi="David" w:cs="David"/>
          <w:rtl/>
        </w:rPr>
        <w:t>התנהלותה של הנתבעת כמפורט לעיל ,בצר לו</w:t>
      </w:r>
      <w:r w:rsidR="001C55AA" w:rsidRPr="007E2293">
        <w:rPr>
          <w:rFonts w:ascii="David" w:hAnsi="David" w:cs="David"/>
          <w:rtl/>
        </w:rPr>
        <w:t xml:space="preserve"> </w:t>
      </w:r>
      <w:r w:rsidRPr="007E2293">
        <w:rPr>
          <w:rFonts w:ascii="David" w:hAnsi="David" w:cs="David"/>
          <w:rtl/>
        </w:rPr>
        <w:t>פנה</w:t>
      </w:r>
      <w:r w:rsidR="001C55AA" w:rsidRPr="007E2293">
        <w:rPr>
          <w:rFonts w:ascii="David" w:hAnsi="David" w:cs="David"/>
          <w:rtl/>
        </w:rPr>
        <w:t xml:space="preserve"> </w:t>
      </w:r>
      <w:r w:rsidR="00394A9F" w:rsidRPr="007E2293">
        <w:rPr>
          <w:rFonts w:ascii="David" w:hAnsi="David" w:cs="David"/>
          <w:rtl/>
        </w:rPr>
        <w:t>התובע</w:t>
      </w:r>
      <w:r w:rsidR="001C55AA" w:rsidRPr="007E2293">
        <w:rPr>
          <w:rFonts w:ascii="David" w:hAnsi="David" w:cs="David"/>
          <w:rtl/>
        </w:rPr>
        <w:t xml:space="preserve"> </w:t>
      </w:r>
      <w:r w:rsidR="00554C95" w:rsidRPr="007E2293">
        <w:rPr>
          <w:rFonts w:ascii="David" w:hAnsi="David" w:cs="David"/>
          <w:rtl/>
        </w:rPr>
        <w:t xml:space="preserve">בתאריך </w:t>
      </w:r>
      <w:permStart w:id="1360288005" w:edGrp="everyone"/>
      <w:r w:rsidR="006103B2" w:rsidRPr="007E2293">
        <w:rPr>
          <w:rFonts w:ascii="David" w:hAnsi="David" w:cs="David"/>
          <w:b/>
          <w:bCs/>
          <w:rtl/>
        </w:rPr>
        <w:t>_________</w:t>
      </w:r>
      <w:r w:rsidR="00A13DA4" w:rsidRPr="007E2293">
        <w:rPr>
          <w:rFonts w:ascii="David" w:hAnsi="David" w:cs="David"/>
          <w:rtl/>
        </w:rPr>
        <w:t xml:space="preserve"> </w:t>
      </w:r>
      <w:permEnd w:id="1360288005"/>
      <w:r w:rsidRPr="007E2293">
        <w:rPr>
          <w:rFonts w:ascii="David" w:hAnsi="David" w:cs="David"/>
          <w:rtl/>
        </w:rPr>
        <w:t xml:space="preserve">בתלונה </w:t>
      </w:r>
      <w:r w:rsidR="00394A9F" w:rsidRPr="007E2293">
        <w:rPr>
          <w:rFonts w:ascii="David" w:hAnsi="David" w:cs="David"/>
          <w:rtl/>
        </w:rPr>
        <w:t>אל המועצה הישראלית לצרכנות</w:t>
      </w:r>
      <w:r w:rsidRPr="007E2293">
        <w:rPr>
          <w:rFonts w:ascii="David" w:hAnsi="David" w:cs="David"/>
          <w:rtl/>
        </w:rPr>
        <w:t xml:space="preserve"> ובבקשת </w:t>
      </w:r>
      <w:r w:rsidR="00394A9F" w:rsidRPr="007E2293">
        <w:rPr>
          <w:rFonts w:ascii="David" w:hAnsi="David" w:cs="David"/>
          <w:rtl/>
        </w:rPr>
        <w:t>סי</w:t>
      </w:r>
      <w:r w:rsidRPr="007E2293">
        <w:rPr>
          <w:rFonts w:ascii="David" w:hAnsi="David" w:cs="David"/>
          <w:rtl/>
        </w:rPr>
        <w:t>ו</w:t>
      </w:r>
      <w:r w:rsidR="00394A9F" w:rsidRPr="007E2293">
        <w:rPr>
          <w:rFonts w:ascii="David" w:hAnsi="David" w:cs="David"/>
          <w:rtl/>
        </w:rPr>
        <w:t>ע במיצוי זכויותי</w:t>
      </w:r>
      <w:r w:rsidRPr="007E2293">
        <w:rPr>
          <w:rFonts w:ascii="David" w:hAnsi="David" w:cs="David"/>
          <w:rtl/>
        </w:rPr>
        <w:t xml:space="preserve">ו </w:t>
      </w:r>
      <w:r w:rsidR="00394A9F" w:rsidRPr="007E2293">
        <w:rPr>
          <w:rFonts w:ascii="David" w:hAnsi="David" w:cs="David"/>
          <w:rtl/>
        </w:rPr>
        <w:t xml:space="preserve">הצרכניות. </w:t>
      </w:r>
    </w:p>
    <w:p w14:paraId="07AA58CF" w14:textId="408E145B" w:rsidR="00BF08B8" w:rsidRPr="007E2293" w:rsidRDefault="00BF08B8" w:rsidP="00344E34">
      <w:pPr>
        <w:spacing w:after="120" w:line="360" w:lineRule="auto"/>
        <w:ind w:left="720"/>
        <w:jc w:val="both"/>
        <w:rPr>
          <w:rFonts w:ascii="David" w:hAnsi="David" w:cs="David"/>
          <w:b/>
          <w:bCs/>
          <w:rtl/>
        </w:rPr>
      </w:pPr>
      <w:r w:rsidRPr="007E2293">
        <w:rPr>
          <w:rFonts w:ascii="David" w:hAnsi="David" w:cs="David"/>
          <w:rtl/>
        </w:rPr>
        <w:t xml:space="preserve">...העתק </w:t>
      </w:r>
      <w:r w:rsidR="00394A9F" w:rsidRPr="007E2293">
        <w:rPr>
          <w:rFonts w:ascii="David" w:hAnsi="David" w:cs="David"/>
          <w:rtl/>
        </w:rPr>
        <w:t>פניית</w:t>
      </w:r>
      <w:r w:rsidR="001D0C59" w:rsidRPr="007E2293">
        <w:rPr>
          <w:rFonts w:ascii="David" w:hAnsi="David" w:cs="David"/>
          <w:rtl/>
        </w:rPr>
        <w:t>ו של</w:t>
      </w:r>
      <w:r w:rsidR="001C55AA" w:rsidRPr="007E2293">
        <w:rPr>
          <w:rFonts w:ascii="David" w:hAnsi="David" w:cs="David"/>
          <w:rtl/>
        </w:rPr>
        <w:t xml:space="preserve"> </w:t>
      </w:r>
      <w:r w:rsidR="00394A9F" w:rsidRPr="007E2293">
        <w:rPr>
          <w:rFonts w:ascii="David" w:hAnsi="David" w:cs="David"/>
          <w:rtl/>
        </w:rPr>
        <w:t xml:space="preserve">התובע אל </w:t>
      </w:r>
      <w:r w:rsidRPr="007E2293">
        <w:rPr>
          <w:rFonts w:ascii="David" w:hAnsi="David" w:cs="David"/>
          <w:rtl/>
        </w:rPr>
        <w:t>המועצה הישראלית לצרכנות</w:t>
      </w:r>
      <w:r w:rsidR="00B6790B" w:rsidRPr="007E2293">
        <w:rPr>
          <w:rFonts w:ascii="David" w:hAnsi="David" w:cs="David"/>
          <w:rtl/>
        </w:rPr>
        <w:t>,</w:t>
      </w:r>
      <w:r w:rsidRPr="007E2293">
        <w:rPr>
          <w:rFonts w:ascii="David" w:hAnsi="David" w:cs="David"/>
          <w:rtl/>
        </w:rPr>
        <w:t xml:space="preserve"> מצורף לתביעה ומסומן כ</w:t>
      </w:r>
      <w:r w:rsidRPr="007E2293">
        <w:rPr>
          <w:rFonts w:ascii="David" w:hAnsi="David" w:cs="David"/>
          <w:b/>
          <w:bCs/>
          <w:rtl/>
        </w:rPr>
        <w:t>נספח</w:t>
      </w:r>
      <w:r w:rsidR="00A13DA4" w:rsidRPr="007E2293">
        <w:rPr>
          <w:rFonts w:ascii="David" w:hAnsi="David" w:cs="David"/>
          <w:b/>
          <w:bCs/>
          <w:rtl/>
        </w:rPr>
        <w:t xml:space="preserve"> </w:t>
      </w:r>
      <w:r w:rsidR="00344E34" w:rsidRPr="007E2293">
        <w:rPr>
          <w:rFonts w:ascii="David" w:hAnsi="David" w:cs="David"/>
          <w:b/>
          <w:bCs/>
          <w:rtl/>
        </w:rPr>
        <w:t>5.</w:t>
      </w:r>
    </w:p>
    <w:p w14:paraId="334500C2" w14:textId="34385BB7" w:rsidR="001D0C59" w:rsidRPr="007E2293" w:rsidRDefault="001D0C59" w:rsidP="0094088F">
      <w:pPr>
        <w:spacing w:line="360" w:lineRule="auto"/>
        <w:ind w:left="720"/>
        <w:rPr>
          <w:rFonts w:ascii="David" w:hAnsi="David" w:cs="David"/>
          <w:b/>
          <w:bCs/>
          <w:rtl/>
        </w:rPr>
      </w:pPr>
    </w:p>
    <w:p w14:paraId="2D1DBE9D" w14:textId="584241C2" w:rsidR="009D1748" w:rsidRPr="007E2293" w:rsidRDefault="001D0C59" w:rsidP="00344E34">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 xml:space="preserve">ביום </w:t>
      </w:r>
      <w:permStart w:id="901454900" w:edGrp="everyone"/>
      <w:r w:rsidRPr="007E2293">
        <w:rPr>
          <w:rFonts w:ascii="David" w:hAnsi="David" w:cs="David"/>
          <w:rtl/>
        </w:rPr>
        <w:t>____________</w:t>
      </w:r>
      <w:permEnd w:id="901454900"/>
      <w:r w:rsidRPr="007E2293">
        <w:rPr>
          <w:rFonts w:ascii="David" w:hAnsi="David" w:cs="David"/>
          <w:rtl/>
        </w:rPr>
        <w:t xml:space="preserve">נתקבלה במשרדי המועצה הישראלית לצרכנות תשובתה של הנתבעת על תלונתו של התובע </w:t>
      </w:r>
      <w:proofErr w:type="spellStart"/>
      <w:r w:rsidRPr="007E2293">
        <w:rPr>
          <w:rFonts w:ascii="David" w:hAnsi="David" w:cs="David"/>
          <w:rtl/>
        </w:rPr>
        <w:t>כנגדו</w:t>
      </w:r>
      <w:r w:rsidR="006406D0" w:rsidRPr="007E2293">
        <w:rPr>
          <w:rFonts w:ascii="David" w:hAnsi="David" w:cs="David"/>
          <w:rtl/>
        </w:rPr>
        <w:t>ה</w:t>
      </w:r>
      <w:proofErr w:type="spellEnd"/>
      <w:r w:rsidR="006406D0" w:rsidRPr="007E2293">
        <w:rPr>
          <w:rFonts w:ascii="David" w:hAnsi="David" w:cs="David"/>
          <w:rtl/>
        </w:rPr>
        <w:t xml:space="preserve"> </w:t>
      </w:r>
      <w:r w:rsidRPr="007E2293">
        <w:rPr>
          <w:rFonts w:ascii="David" w:hAnsi="David" w:cs="David"/>
          <w:rtl/>
        </w:rPr>
        <w:t xml:space="preserve">לפיה: </w:t>
      </w:r>
      <w:permStart w:id="1653037304" w:edGrp="everyone"/>
      <w:r w:rsidRPr="007E2293">
        <w:rPr>
          <w:rFonts w:ascii="David" w:hAnsi="David" w:cs="David"/>
          <w:rtl/>
        </w:rPr>
        <w:t>_______________________________________________________</w:t>
      </w:r>
      <w:r w:rsidR="009B6EEB" w:rsidRPr="007E2293">
        <w:rPr>
          <w:rFonts w:ascii="David" w:hAnsi="David" w:cs="David"/>
          <w:rtl/>
        </w:rPr>
        <w:t>_______________</w:t>
      </w:r>
      <w:permEnd w:id="1653037304"/>
    </w:p>
    <w:p w14:paraId="5CA3A1B8" w14:textId="454A84F7" w:rsidR="00B4286B" w:rsidRPr="007E2293" w:rsidRDefault="00B4286B" w:rsidP="00344E34">
      <w:pPr>
        <w:spacing w:line="360" w:lineRule="auto"/>
        <w:ind w:left="720"/>
        <w:rPr>
          <w:rFonts w:ascii="David" w:hAnsi="David" w:cs="David"/>
          <w:b/>
          <w:bCs/>
          <w:rtl/>
        </w:rPr>
      </w:pPr>
      <w:r w:rsidRPr="007E2293">
        <w:rPr>
          <w:rFonts w:ascii="David" w:hAnsi="David" w:cs="David"/>
          <w:rtl/>
        </w:rPr>
        <w:t xml:space="preserve">...העתק </w:t>
      </w:r>
      <w:r w:rsidR="000A057E" w:rsidRPr="007E2293">
        <w:rPr>
          <w:rFonts w:ascii="David" w:hAnsi="David" w:cs="David"/>
          <w:rtl/>
        </w:rPr>
        <w:t xml:space="preserve">תגובת הנתבעת </w:t>
      </w:r>
      <w:r w:rsidR="001D0C59" w:rsidRPr="007E2293">
        <w:rPr>
          <w:rFonts w:ascii="David" w:hAnsi="David" w:cs="David"/>
          <w:rtl/>
        </w:rPr>
        <w:t xml:space="preserve">על </w:t>
      </w:r>
      <w:r w:rsidR="000A057E" w:rsidRPr="007E2293">
        <w:rPr>
          <w:rFonts w:ascii="David" w:hAnsi="David" w:cs="David"/>
          <w:rtl/>
        </w:rPr>
        <w:t>תלונת</w:t>
      </w:r>
      <w:r w:rsidR="001D0C59" w:rsidRPr="007E2293">
        <w:rPr>
          <w:rFonts w:ascii="David" w:hAnsi="David" w:cs="David"/>
          <w:rtl/>
        </w:rPr>
        <w:t>ו</w:t>
      </w:r>
      <w:r w:rsidR="000A057E" w:rsidRPr="007E2293">
        <w:rPr>
          <w:rFonts w:ascii="David" w:hAnsi="David" w:cs="David"/>
          <w:rtl/>
        </w:rPr>
        <w:t xml:space="preserve"> </w:t>
      </w:r>
      <w:r w:rsidR="001D0C59" w:rsidRPr="007E2293">
        <w:rPr>
          <w:rFonts w:ascii="David" w:hAnsi="David" w:cs="David"/>
          <w:rtl/>
        </w:rPr>
        <w:t>של</w:t>
      </w:r>
      <w:r w:rsidR="001C55AA" w:rsidRPr="007E2293">
        <w:rPr>
          <w:rFonts w:ascii="David" w:hAnsi="David" w:cs="David"/>
          <w:rtl/>
        </w:rPr>
        <w:t xml:space="preserve"> </w:t>
      </w:r>
      <w:r w:rsidR="000A057E" w:rsidRPr="007E2293">
        <w:rPr>
          <w:rFonts w:ascii="David" w:hAnsi="David" w:cs="David"/>
          <w:rtl/>
        </w:rPr>
        <w:t xml:space="preserve">התובע, </w:t>
      </w:r>
      <w:r w:rsidRPr="007E2293">
        <w:rPr>
          <w:rFonts w:ascii="David" w:hAnsi="David" w:cs="David"/>
          <w:rtl/>
        </w:rPr>
        <w:t>מצורף לתביעה ומסומן כ</w:t>
      </w:r>
      <w:r w:rsidRPr="007E2293">
        <w:rPr>
          <w:rFonts w:ascii="David" w:hAnsi="David" w:cs="David"/>
          <w:b/>
          <w:bCs/>
          <w:rtl/>
        </w:rPr>
        <w:t>נספח</w:t>
      </w:r>
      <w:r w:rsidR="0049554D" w:rsidRPr="007E2293">
        <w:rPr>
          <w:rFonts w:ascii="David" w:hAnsi="David" w:cs="David"/>
          <w:b/>
          <w:bCs/>
          <w:rtl/>
        </w:rPr>
        <w:t xml:space="preserve"> </w:t>
      </w:r>
      <w:r w:rsidR="00344E34" w:rsidRPr="007E2293">
        <w:rPr>
          <w:rFonts w:ascii="David" w:hAnsi="David" w:cs="David"/>
          <w:b/>
          <w:bCs/>
          <w:rtl/>
        </w:rPr>
        <w:t>6</w:t>
      </w:r>
      <w:r w:rsidR="000A057E" w:rsidRPr="007E2293">
        <w:rPr>
          <w:rFonts w:ascii="David" w:hAnsi="David" w:cs="David"/>
          <w:b/>
          <w:bCs/>
          <w:rtl/>
        </w:rPr>
        <w:t>.</w:t>
      </w:r>
    </w:p>
    <w:p w14:paraId="22C749A7" w14:textId="79301961" w:rsidR="000A057E" w:rsidRPr="007E2293" w:rsidRDefault="0049554D" w:rsidP="00344E34">
      <w:pPr>
        <w:pStyle w:val="a3"/>
        <w:numPr>
          <w:ilvl w:val="0"/>
          <w:numId w:val="2"/>
        </w:numPr>
        <w:spacing w:after="120" w:line="360" w:lineRule="auto"/>
        <w:ind w:left="714" w:hanging="357"/>
        <w:contextualSpacing w:val="0"/>
        <w:jc w:val="both"/>
        <w:rPr>
          <w:rFonts w:ascii="David" w:hAnsi="David" w:cs="David"/>
          <w:b/>
          <w:bCs/>
        </w:rPr>
      </w:pPr>
      <w:r w:rsidRPr="007E2293">
        <w:rPr>
          <w:rFonts w:ascii="David" w:hAnsi="David" w:cs="David"/>
          <w:rtl/>
        </w:rPr>
        <w:t>ב</w:t>
      </w:r>
      <w:r w:rsidR="00800820" w:rsidRPr="007E2293">
        <w:rPr>
          <w:rFonts w:ascii="David" w:hAnsi="David" w:cs="David"/>
          <w:rtl/>
        </w:rPr>
        <w:t>נסיבות דלעיל,</w:t>
      </w:r>
      <w:r w:rsidR="001C55AA" w:rsidRPr="007E2293">
        <w:rPr>
          <w:rFonts w:ascii="David" w:hAnsi="David" w:cs="David"/>
          <w:rtl/>
        </w:rPr>
        <w:t xml:space="preserve"> </w:t>
      </w:r>
      <w:r w:rsidRPr="007E2293">
        <w:rPr>
          <w:rFonts w:ascii="David" w:hAnsi="David" w:cs="David"/>
          <w:rtl/>
        </w:rPr>
        <w:t>לא נותר</w:t>
      </w:r>
      <w:r w:rsidR="009B6EEB" w:rsidRPr="007E2293">
        <w:rPr>
          <w:rFonts w:ascii="David" w:hAnsi="David" w:cs="David"/>
          <w:rtl/>
        </w:rPr>
        <w:t xml:space="preserve"> לתובע ברירה</w:t>
      </w:r>
      <w:r w:rsidR="001C55AA" w:rsidRPr="007E2293">
        <w:rPr>
          <w:rFonts w:ascii="David" w:hAnsi="David" w:cs="David"/>
          <w:rtl/>
        </w:rPr>
        <w:t xml:space="preserve"> </w:t>
      </w:r>
      <w:r w:rsidRPr="007E2293">
        <w:rPr>
          <w:rFonts w:ascii="David" w:hAnsi="David" w:cs="David"/>
          <w:rtl/>
        </w:rPr>
        <w:t>אלא ל</w:t>
      </w:r>
      <w:r w:rsidR="00F714C4" w:rsidRPr="007E2293">
        <w:rPr>
          <w:rFonts w:ascii="David" w:hAnsi="David" w:cs="David"/>
          <w:rtl/>
        </w:rPr>
        <w:t>הג</w:t>
      </w:r>
      <w:r w:rsidRPr="007E2293">
        <w:rPr>
          <w:rFonts w:ascii="David" w:hAnsi="David" w:cs="David"/>
          <w:rtl/>
        </w:rPr>
        <w:t>י</w:t>
      </w:r>
      <w:r w:rsidR="00800820" w:rsidRPr="007E2293">
        <w:rPr>
          <w:rFonts w:ascii="David" w:hAnsi="David" w:cs="David"/>
          <w:rtl/>
        </w:rPr>
        <w:t>ש</w:t>
      </w:r>
      <w:r w:rsidRPr="007E2293">
        <w:rPr>
          <w:rFonts w:ascii="David" w:hAnsi="David" w:cs="David"/>
          <w:rtl/>
        </w:rPr>
        <w:t xml:space="preserve"> </w:t>
      </w:r>
      <w:r w:rsidR="000A057E" w:rsidRPr="007E2293">
        <w:rPr>
          <w:rFonts w:ascii="David" w:hAnsi="David" w:cs="David"/>
          <w:rtl/>
        </w:rPr>
        <w:t>תביעת</w:t>
      </w:r>
      <w:r w:rsidR="0064632C" w:rsidRPr="007E2293">
        <w:rPr>
          <w:rFonts w:ascii="David" w:hAnsi="David" w:cs="David"/>
          <w:rtl/>
        </w:rPr>
        <w:t>ו</w:t>
      </w:r>
      <w:r w:rsidR="009F2AE0" w:rsidRPr="007E2293">
        <w:rPr>
          <w:rFonts w:ascii="David" w:hAnsi="David" w:cs="David"/>
          <w:rtl/>
        </w:rPr>
        <w:t xml:space="preserve"> לבית משפט נכבד זה, לקבלת סעד שבדין.</w:t>
      </w:r>
    </w:p>
    <w:p w14:paraId="7AAE7E5B" w14:textId="19F7C118" w:rsidR="004E14C8" w:rsidRPr="007E2293" w:rsidRDefault="00503085" w:rsidP="007E2293">
      <w:pPr>
        <w:spacing w:line="360" w:lineRule="auto"/>
        <w:rPr>
          <w:rFonts w:ascii="David" w:hAnsi="David" w:cs="David"/>
          <w:b/>
          <w:bCs/>
          <w:u w:val="single"/>
          <w:rtl/>
        </w:rPr>
      </w:pPr>
      <w:r w:rsidRPr="007E2293">
        <w:rPr>
          <w:rFonts w:ascii="David" w:hAnsi="David" w:cs="David"/>
          <w:b/>
          <w:bCs/>
          <w:u w:val="single"/>
          <w:rtl/>
        </w:rPr>
        <w:t>טענות התובע</w:t>
      </w:r>
      <w:r w:rsidR="00900270" w:rsidRPr="007E2293">
        <w:rPr>
          <w:rFonts w:ascii="David" w:hAnsi="David" w:cs="David"/>
          <w:b/>
          <w:bCs/>
          <w:u w:val="single"/>
          <w:rtl/>
        </w:rPr>
        <w:t xml:space="preserve"> </w:t>
      </w:r>
      <w:r w:rsidR="00DB3379" w:rsidRPr="007E2293">
        <w:rPr>
          <w:rFonts w:ascii="David" w:hAnsi="David" w:cs="David"/>
          <w:b/>
          <w:bCs/>
          <w:u w:val="single"/>
          <w:rtl/>
        </w:rPr>
        <w:t>ו</w:t>
      </w:r>
      <w:r w:rsidR="004E14C8" w:rsidRPr="007E2293">
        <w:rPr>
          <w:rFonts w:ascii="David" w:hAnsi="David" w:cs="David"/>
          <w:b/>
          <w:bCs/>
          <w:u w:val="single"/>
          <w:rtl/>
        </w:rPr>
        <w:t>הפן המשפטי</w:t>
      </w:r>
    </w:p>
    <w:p w14:paraId="0FB52466" w14:textId="4115C55A" w:rsidR="00511A00" w:rsidRPr="007E2293" w:rsidRDefault="00F67FA6" w:rsidP="009B07A3">
      <w:pPr>
        <w:pStyle w:val="a3"/>
        <w:numPr>
          <w:ilvl w:val="0"/>
          <w:numId w:val="2"/>
        </w:numPr>
        <w:spacing w:after="120" w:line="360" w:lineRule="auto"/>
        <w:ind w:left="714" w:hanging="357"/>
        <w:contextualSpacing w:val="0"/>
        <w:jc w:val="both"/>
        <w:rPr>
          <w:rFonts w:ascii="David" w:hAnsi="David" w:cs="David"/>
          <w:b/>
          <w:bCs/>
          <w:u w:val="single"/>
        </w:rPr>
      </w:pPr>
      <w:r w:rsidRPr="007E2293">
        <w:rPr>
          <w:rFonts w:ascii="David" w:hAnsi="David" w:cs="David"/>
          <w:rtl/>
        </w:rPr>
        <w:t>התובע</w:t>
      </w:r>
      <w:r w:rsidR="000A057E" w:rsidRPr="007E2293">
        <w:rPr>
          <w:rFonts w:ascii="David" w:hAnsi="David" w:cs="David"/>
          <w:rtl/>
        </w:rPr>
        <w:t xml:space="preserve"> </w:t>
      </w:r>
      <w:r w:rsidR="0064632C" w:rsidRPr="007E2293">
        <w:rPr>
          <w:rFonts w:ascii="David" w:hAnsi="David" w:cs="David"/>
          <w:rtl/>
        </w:rPr>
        <w:t>י</w:t>
      </w:r>
      <w:r w:rsidR="00AD7380" w:rsidRPr="007E2293">
        <w:rPr>
          <w:rFonts w:ascii="David" w:hAnsi="David" w:cs="David"/>
          <w:rtl/>
        </w:rPr>
        <w:t>טע</w:t>
      </w:r>
      <w:r w:rsidR="000A057E" w:rsidRPr="007E2293">
        <w:rPr>
          <w:rFonts w:ascii="David" w:hAnsi="David" w:cs="David"/>
          <w:rtl/>
        </w:rPr>
        <w:t>ן</w:t>
      </w:r>
      <w:r w:rsidRPr="007E2293">
        <w:rPr>
          <w:rFonts w:ascii="David" w:hAnsi="David" w:cs="David"/>
          <w:rtl/>
        </w:rPr>
        <w:t xml:space="preserve"> כי </w:t>
      </w:r>
      <w:r w:rsidR="00E25A93" w:rsidRPr="007E2293">
        <w:rPr>
          <w:rFonts w:ascii="David" w:hAnsi="David" w:cs="David"/>
          <w:rtl/>
        </w:rPr>
        <w:t>הנתבעת לא עמדה בחיוביה כלפי</w:t>
      </w:r>
      <w:r w:rsidR="0064632C" w:rsidRPr="007E2293">
        <w:rPr>
          <w:rFonts w:ascii="David" w:hAnsi="David" w:cs="David"/>
          <w:rtl/>
        </w:rPr>
        <w:t>ו</w:t>
      </w:r>
      <w:r w:rsidR="00511A00" w:rsidRPr="007E2293">
        <w:rPr>
          <w:rFonts w:ascii="David" w:hAnsi="David" w:cs="David"/>
          <w:rtl/>
        </w:rPr>
        <w:t xml:space="preserve">, </w:t>
      </w:r>
      <w:r w:rsidR="00AD7380" w:rsidRPr="007E2293">
        <w:rPr>
          <w:rFonts w:ascii="David" w:hAnsi="David" w:cs="David"/>
          <w:rtl/>
        </w:rPr>
        <w:t xml:space="preserve">לנוכח </w:t>
      </w:r>
      <w:r w:rsidR="00511A00" w:rsidRPr="007E2293">
        <w:rPr>
          <w:rFonts w:ascii="David" w:hAnsi="David" w:cs="David"/>
          <w:rtl/>
        </w:rPr>
        <w:t xml:space="preserve">ריבוי הפגמים </w:t>
      </w:r>
      <w:r w:rsidR="00F27A85" w:rsidRPr="007E2293">
        <w:rPr>
          <w:rFonts w:ascii="David" w:hAnsi="David" w:cs="David"/>
          <w:rtl/>
        </w:rPr>
        <w:t>ואי ההתאמ</w:t>
      </w:r>
      <w:r w:rsidR="002D2D15" w:rsidRPr="007E2293">
        <w:rPr>
          <w:rFonts w:ascii="David" w:hAnsi="David" w:cs="David"/>
          <w:rtl/>
        </w:rPr>
        <w:t>ות</w:t>
      </w:r>
      <w:r w:rsidR="001C55AA" w:rsidRPr="007E2293">
        <w:rPr>
          <w:rFonts w:ascii="David" w:hAnsi="David" w:cs="David"/>
          <w:rtl/>
        </w:rPr>
        <w:t xml:space="preserve"> </w:t>
      </w:r>
      <w:r w:rsidR="00511A00" w:rsidRPr="007E2293">
        <w:rPr>
          <w:rFonts w:ascii="David" w:hAnsi="David" w:cs="David"/>
          <w:rtl/>
        </w:rPr>
        <w:t>שהתגלו בפריטי הריהוט</w:t>
      </w:r>
      <w:r w:rsidR="00AD7380" w:rsidRPr="007E2293">
        <w:rPr>
          <w:rFonts w:ascii="David" w:hAnsi="David" w:cs="David"/>
          <w:rtl/>
        </w:rPr>
        <w:t xml:space="preserve"> שסי</w:t>
      </w:r>
      <w:r w:rsidR="00E25A93" w:rsidRPr="007E2293">
        <w:rPr>
          <w:rFonts w:ascii="David" w:hAnsi="David" w:cs="David"/>
          <w:rtl/>
        </w:rPr>
        <w:t>פק</w:t>
      </w:r>
      <w:r w:rsidR="00AD7380" w:rsidRPr="007E2293">
        <w:rPr>
          <w:rFonts w:ascii="David" w:hAnsi="David" w:cs="David"/>
          <w:rtl/>
        </w:rPr>
        <w:t>ה</w:t>
      </w:r>
      <w:r w:rsidR="00E25A93" w:rsidRPr="007E2293">
        <w:rPr>
          <w:rFonts w:ascii="David" w:hAnsi="David" w:cs="David"/>
          <w:rtl/>
        </w:rPr>
        <w:t xml:space="preserve"> ל</w:t>
      </w:r>
      <w:r w:rsidR="002D2D15" w:rsidRPr="007E2293">
        <w:rPr>
          <w:rFonts w:ascii="David" w:hAnsi="David" w:cs="David"/>
          <w:rtl/>
        </w:rPr>
        <w:t>ו</w:t>
      </w:r>
      <w:r w:rsidR="00344E34" w:rsidRPr="007E2293">
        <w:rPr>
          <w:rFonts w:ascii="David" w:hAnsi="David" w:cs="David"/>
          <w:rtl/>
        </w:rPr>
        <w:t>.</w:t>
      </w:r>
      <w:r w:rsidR="00511A00" w:rsidRPr="007E2293">
        <w:rPr>
          <w:rFonts w:ascii="David" w:hAnsi="David" w:cs="David"/>
          <w:rtl/>
        </w:rPr>
        <w:t xml:space="preserve"> </w:t>
      </w:r>
      <w:r w:rsidR="00E25A93" w:rsidRPr="007E2293">
        <w:rPr>
          <w:rFonts w:ascii="David" w:hAnsi="David" w:cs="David"/>
          <w:rtl/>
        </w:rPr>
        <w:t xml:space="preserve">לפיכך </w:t>
      </w:r>
      <w:r w:rsidR="00344E34" w:rsidRPr="007E2293">
        <w:rPr>
          <w:rFonts w:ascii="David" w:hAnsi="David" w:cs="David"/>
          <w:rtl/>
        </w:rPr>
        <w:t>מדובר ב</w:t>
      </w:r>
      <w:r w:rsidR="00E25A93" w:rsidRPr="007E2293">
        <w:rPr>
          <w:rFonts w:ascii="David" w:hAnsi="David" w:cs="David"/>
          <w:rtl/>
        </w:rPr>
        <w:t xml:space="preserve">אי התאמה </w:t>
      </w:r>
      <w:r w:rsidR="009B07A3" w:rsidRPr="007E2293">
        <w:rPr>
          <w:rFonts w:ascii="David" w:hAnsi="David" w:cs="David"/>
          <w:rtl/>
        </w:rPr>
        <w:t>המהווה עילה לביטול העסקה</w:t>
      </w:r>
      <w:r w:rsidR="00E25A93" w:rsidRPr="007E2293">
        <w:rPr>
          <w:rFonts w:ascii="David" w:hAnsi="David" w:cs="David"/>
          <w:rtl/>
        </w:rPr>
        <w:t>,</w:t>
      </w:r>
      <w:r w:rsidR="002D2D15" w:rsidRPr="007E2293">
        <w:rPr>
          <w:rFonts w:ascii="David" w:hAnsi="David" w:cs="David"/>
          <w:rtl/>
        </w:rPr>
        <w:t xml:space="preserve"> </w:t>
      </w:r>
      <w:r w:rsidR="00E25A93" w:rsidRPr="007E2293">
        <w:rPr>
          <w:rFonts w:ascii="David" w:hAnsi="David" w:cs="David"/>
          <w:rtl/>
        </w:rPr>
        <w:t>כאמור ב</w:t>
      </w:r>
      <w:r w:rsidR="009A0443" w:rsidRPr="007E2293">
        <w:rPr>
          <w:rFonts w:ascii="David" w:hAnsi="David" w:cs="David"/>
          <w:rtl/>
        </w:rPr>
        <w:t xml:space="preserve">הוראת </w:t>
      </w:r>
      <w:r w:rsidR="00511A00" w:rsidRPr="007E2293">
        <w:rPr>
          <w:rFonts w:ascii="David" w:hAnsi="David" w:cs="David"/>
          <w:rtl/>
        </w:rPr>
        <w:t>סעיף 11 לחוק המכר, התשכ"ח-1968</w:t>
      </w:r>
      <w:r w:rsidR="00511A00" w:rsidRPr="007E2293">
        <w:rPr>
          <w:rFonts w:ascii="David" w:hAnsi="David" w:cs="David"/>
          <w:b/>
          <w:bCs/>
          <w:rtl/>
        </w:rPr>
        <w:t xml:space="preserve"> (</w:t>
      </w:r>
      <w:r w:rsidR="00511A00" w:rsidRPr="007E2293">
        <w:rPr>
          <w:rFonts w:ascii="David" w:hAnsi="David" w:cs="David"/>
          <w:rtl/>
        </w:rPr>
        <w:t>להלן:</w:t>
      </w:r>
      <w:r w:rsidR="00511A00" w:rsidRPr="007E2293">
        <w:rPr>
          <w:rFonts w:ascii="David" w:hAnsi="David" w:cs="David"/>
          <w:b/>
          <w:bCs/>
          <w:rtl/>
        </w:rPr>
        <w:t xml:space="preserve"> "חוק המכר")</w:t>
      </w:r>
      <w:r w:rsidR="00511A00" w:rsidRPr="007E2293">
        <w:rPr>
          <w:rFonts w:ascii="David" w:hAnsi="David" w:cs="David"/>
          <w:rtl/>
        </w:rPr>
        <w:t>.</w:t>
      </w:r>
    </w:p>
    <w:p w14:paraId="4F05A3D9" w14:textId="77777777" w:rsidR="009B07A3" w:rsidRPr="007E2293" w:rsidRDefault="00511A00" w:rsidP="00344E34">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על-פי סעיף 11 ל</w:t>
      </w:r>
      <w:hyperlink r:id="rId8" w:history="1">
        <w:r w:rsidRPr="007E2293">
          <w:rPr>
            <w:rFonts w:ascii="David" w:hAnsi="David" w:cs="David"/>
            <w:rtl/>
          </w:rPr>
          <w:t>חוק המכר</w:t>
        </w:r>
      </w:hyperlink>
      <w:r w:rsidRPr="007E2293">
        <w:rPr>
          <w:rFonts w:ascii="David" w:hAnsi="David" w:cs="David"/>
          <w:rtl/>
        </w:rPr>
        <w:t xml:space="preserve">, אי-התאמה תהווה עילה לביטול עסקה, במקרה בו המוצר שסופק אינו </w:t>
      </w:r>
      <w:r w:rsidR="00397914" w:rsidRPr="007E2293">
        <w:rPr>
          <w:rFonts w:ascii="David" w:hAnsi="David" w:cs="David"/>
          <w:rtl/>
        </w:rPr>
        <w:t>תואם את צרכיו ודרישותיו של ה</w:t>
      </w:r>
      <w:r w:rsidR="00E25A93" w:rsidRPr="007E2293">
        <w:rPr>
          <w:rFonts w:ascii="David" w:hAnsi="David" w:cs="David"/>
          <w:rtl/>
        </w:rPr>
        <w:t>רוכש</w:t>
      </w:r>
      <w:r w:rsidRPr="007E2293">
        <w:rPr>
          <w:rFonts w:ascii="David" w:hAnsi="David" w:cs="David"/>
          <w:rtl/>
        </w:rPr>
        <w:t xml:space="preserve"> למוצר מסוג זה</w:t>
      </w:r>
      <w:r w:rsidR="009A0443" w:rsidRPr="007E2293">
        <w:rPr>
          <w:rFonts w:ascii="David" w:hAnsi="David" w:cs="David"/>
          <w:rtl/>
        </w:rPr>
        <w:t>.</w:t>
      </w:r>
    </w:p>
    <w:p w14:paraId="334211F5" w14:textId="743FCF6E" w:rsidR="00511A00" w:rsidRPr="007E2293" w:rsidRDefault="00511A00" w:rsidP="00344E34">
      <w:pPr>
        <w:pStyle w:val="a3"/>
        <w:numPr>
          <w:ilvl w:val="0"/>
          <w:numId w:val="2"/>
        </w:numPr>
        <w:spacing w:after="120" w:line="360" w:lineRule="auto"/>
        <w:ind w:left="714" w:hanging="357"/>
        <w:contextualSpacing w:val="0"/>
        <w:jc w:val="both"/>
        <w:rPr>
          <w:rFonts w:ascii="David" w:hAnsi="David" w:cs="David"/>
          <w:rtl/>
        </w:rPr>
      </w:pPr>
      <w:r w:rsidRPr="007E2293">
        <w:rPr>
          <w:rFonts w:ascii="David" w:hAnsi="David" w:cs="David"/>
          <w:rtl/>
        </w:rPr>
        <w:t xml:space="preserve"> על מנת שתקום הזכות לביטול העסקה ל</w:t>
      </w:r>
      <w:r w:rsidR="00AE68F6" w:rsidRPr="007E2293">
        <w:rPr>
          <w:rFonts w:ascii="David" w:hAnsi="David" w:cs="David"/>
          <w:rtl/>
        </w:rPr>
        <w:t xml:space="preserve"> </w:t>
      </w:r>
      <w:r w:rsidRPr="007E2293">
        <w:rPr>
          <w:rFonts w:ascii="David" w:hAnsi="David" w:cs="David"/>
          <w:rtl/>
        </w:rPr>
        <w:t>פי סעיף זה, יש לעמוד בתנאיו של סעיף 14 ל</w:t>
      </w:r>
      <w:hyperlink r:id="rId9" w:history="1">
        <w:r w:rsidRPr="007E2293">
          <w:rPr>
            <w:rFonts w:ascii="David" w:hAnsi="David" w:cs="David"/>
            <w:rtl/>
          </w:rPr>
          <w:t>חוק המכר</w:t>
        </w:r>
      </w:hyperlink>
      <w:r w:rsidR="009A0443" w:rsidRPr="007E2293">
        <w:rPr>
          <w:rFonts w:ascii="David" w:hAnsi="David" w:cs="David"/>
          <w:rtl/>
        </w:rPr>
        <w:t xml:space="preserve">, </w:t>
      </w:r>
      <w:r w:rsidR="00397914" w:rsidRPr="007E2293">
        <w:rPr>
          <w:rFonts w:ascii="David" w:hAnsi="David" w:cs="David"/>
          <w:rtl/>
        </w:rPr>
        <w:t>הקובע כי על הרוכש</w:t>
      </w:r>
      <w:r w:rsidRPr="007E2293">
        <w:rPr>
          <w:rFonts w:ascii="David" w:hAnsi="David" w:cs="David"/>
          <w:rtl/>
        </w:rPr>
        <w:t xml:space="preserve"> להודיע למוכר על אי-ההתאמה, מיד לאחר שהבחין בה וליתן זמן סביר למוכר לתקנה. </w:t>
      </w:r>
    </w:p>
    <w:p w14:paraId="08B7A0A0" w14:textId="4F143A34" w:rsidR="00EC5A37" w:rsidRPr="007E2293" w:rsidRDefault="00511A00" w:rsidP="00344E34">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 xml:space="preserve">במקרה דנן, </w:t>
      </w:r>
      <w:r w:rsidR="00E25A93" w:rsidRPr="007E2293">
        <w:rPr>
          <w:rFonts w:ascii="David" w:hAnsi="David" w:cs="David"/>
          <w:rtl/>
        </w:rPr>
        <w:t>התובע</w:t>
      </w:r>
      <w:r w:rsidR="000A057E" w:rsidRPr="007E2293">
        <w:rPr>
          <w:rFonts w:ascii="David" w:hAnsi="David" w:cs="David"/>
          <w:rtl/>
        </w:rPr>
        <w:t xml:space="preserve"> יידע</w:t>
      </w:r>
      <w:r w:rsidR="00AD7380" w:rsidRPr="007E2293">
        <w:rPr>
          <w:rFonts w:ascii="David" w:hAnsi="David" w:cs="David"/>
          <w:rtl/>
        </w:rPr>
        <w:t xml:space="preserve"> </w:t>
      </w:r>
      <w:r w:rsidR="003F4DB3" w:rsidRPr="007E2293">
        <w:rPr>
          <w:rFonts w:ascii="David" w:hAnsi="David" w:cs="David"/>
          <w:rtl/>
        </w:rPr>
        <w:t xml:space="preserve">לראשונה </w:t>
      </w:r>
      <w:r w:rsidR="00AD7380" w:rsidRPr="007E2293">
        <w:rPr>
          <w:rFonts w:ascii="David" w:hAnsi="David" w:cs="David"/>
          <w:rtl/>
        </w:rPr>
        <w:t>את ה</w:t>
      </w:r>
      <w:r w:rsidRPr="007E2293">
        <w:rPr>
          <w:rFonts w:ascii="David" w:hAnsi="David" w:cs="David"/>
          <w:rtl/>
        </w:rPr>
        <w:t xml:space="preserve">נתבעת בדבר גילוי הפגמים </w:t>
      </w:r>
      <w:r w:rsidR="00397914" w:rsidRPr="007E2293">
        <w:rPr>
          <w:rFonts w:ascii="David" w:hAnsi="David" w:cs="David"/>
          <w:rtl/>
        </w:rPr>
        <w:t xml:space="preserve">ואי ההתאמה </w:t>
      </w:r>
      <w:r w:rsidRPr="007E2293">
        <w:rPr>
          <w:rFonts w:ascii="David" w:hAnsi="David" w:cs="David"/>
          <w:rtl/>
        </w:rPr>
        <w:t>ב</w:t>
      </w:r>
      <w:r w:rsidR="009A0443" w:rsidRPr="007E2293">
        <w:rPr>
          <w:rFonts w:ascii="David" w:hAnsi="David" w:cs="David"/>
          <w:rtl/>
        </w:rPr>
        <w:t>ריהוט ב</w:t>
      </w:r>
      <w:r w:rsidR="003F4DB3" w:rsidRPr="007E2293">
        <w:rPr>
          <w:rFonts w:ascii="David" w:hAnsi="David" w:cs="David"/>
          <w:rtl/>
        </w:rPr>
        <w:t>חלוף</w:t>
      </w:r>
      <w:permStart w:id="1409572655" w:edGrp="everyone"/>
      <w:r w:rsidR="00296707" w:rsidRPr="007E2293">
        <w:rPr>
          <w:rFonts w:ascii="David" w:hAnsi="David" w:cs="David"/>
          <w:rtl/>
        </w:rPr>
        <w:t>__________</w:t>
      </w:r>
      <w:r w:rsidR="003F4DB3" w:rsidRPr="007E2293">
        <w:rPr>
          <w:rFonts w:ascii="David" w:hAnsi="David" w:cs="David"/>
          <w:rtl/>
        </w:rPr>
        <w:t xml:space="preserve"> </w:t>
      </w:r>
      <w:permEnd w:id="1409572655"/>
      <w:r w:rsidR="003F4DB3" w:rsidRPr="007E2293">
        <w:rPr>
          <w:rFonts w:ascii="David" w:hAnsi="David" w:cs="David"/>
          <w:rtl/>
        </w:rPr>
        <w:t>ימים, בלבד, מ</w:t>
      </w:r>
      <w:r w:rsidR="009A0443" w:rsidRPr="007E2293">
        <w:rPr>
          <w:rFonts w:ascii="David" w:hAnsi="David" w:cs="David"/>
          <w:rtl/>
        </w:rPr>
        <w:t xml:space="preserve">מועד </w:t>
      </w:r>
      <w:r w:rsidR="00296707" w:rsidRPr="007E2293">
        <w:rPr>
          <w:rFonts w:ascii="David" w:hAnsi="David" w:cs="David"/>
          <w:rtl/>
        </w:rPr>
        <w:t>אספקתו ו</w:t>
      </w:r>
      <w:r w:rsidR="00EC5A37" w:rsidRPr="007E2293">
        <w:rPr>
          <w:rFonts w:ascii="David" w:hAnsi="David" w:cs="David"/>
          <w:rtl/>
        </w:rPr>
        <w:t xml:space="preserve">הרכבתו </w:t>
      </w:r>
      <w:r w:rsidR="00F05CAE" w:rsidRPr="007E2293">
        <w:rPr>
          <w:rFonts w:ascii="David" w:hAnsi="David" w:cs="David"/>
          <w:rtl/>
        </w:rPr>
        <w:t xml:space="preserve">ובכך </w:t>
      </w:r>
      <w:r w:rsidR="00296707" w:rsidRPr="007E2293">
        <w:rPr>
          <w:rFonts w:ascii="David" w:hAnsi="David" w:cs="David"/>
          <w:rtl/>
        </w:rPr>
        <w:t>עמד הוא בתנאיו של סעיף</w:t>
      </w:r>
      <w:r w:rsidR="001C55AA" w:rsidRPr="007E2293">
        <w:rPr>
          <w:rFonts w:ascii="David" w:hAnsi="David" w:cs="David"/>
          <w:rtl/>
        </w:rPr>
        <w:t xml:space="preserve"> </w:t>
      </w:r>
      <w:r w:rsidR="00296707" w:rsidRPr="007E2293">
        <w:rPr>
          <w:rFonts w:ascii="David" w:hAnsi="David" w:cs="David"/>
          <w:rtl/>
        </w:rPr>
        <w:t>14 ל</w:t>
      </w:r>
      <w:r w:rsidR="009A0443" w:rsidRPr="007E2293">
        <w:rPr>
          <w:rFonts w:ascii="David" w:hAnsi="David" w:cs="David"/>
          <w:rtl/>
        </w:rPr>
        <w:t>חוק המכר</w:t>
      </w:r>
      <w:r w:rsidR="00397914" w:rsidRPr="007E2293">
        <w:rPr>
          <w:rFonts w:ascii="David" w:hAnsi="David" w:cs="David"/>
          <w:rtl/>
        </w:rPr>
        <w:t>.</w:t>
      </w:r>
    </w:p>
    <w:p w14:paraId="1100AEC4" w14:textId="284D80CD" w:rsidR="00F05CAE" w:rsidRPr="007E2293" w:rsidRDefault="00296707" w:rsidP="00344E34">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 xml:space="preserve"> </w:t>
      </w:r>
      <w:r w:rsidR="00F05CAE" w:rsidRPr="007E2293">
        <w:rPr>
          <w:rFonts w:ascii="David" w:hAnsi="David" w:cs="David"/>
          <w:rtl/>
        </w:rPr>
        <w:t xml:space="preserve">ודוק; ברי שבנסיבות בהן מגיע הריהוט לבית הצרכן ומייד </w:t>
      </w:r>
      <w:r w:rsidR="00EB008D" w:rsidRPr="007E2293">
        <w:rPr>
          <w:rFonts w:ascii="David" w:hAnsi="David" w:cs="David"/>
          <w:rtl/>
        </w:rPr>
        <w:t>נשלף מאריזתו ו</w:t>
      </w:r>
      <w:r w:rsidR="00F05CAE" w:rsidRPr="007E2293">
        <w:rPr>
          <w:rFonts w:ascii="David" w:hAnsi="David" w:cs="David"/>
          <w:rtl/>
        </w:rPr>
        <w:t>מורכב על-ידי עובד הנתבעת הלהוט להזדרז ולסיים את מלאכתו, נבצר על-אתר מהצרכן הסביר</w:t>
      </w:r>
      <w:r w:rsidR="006B0A24" w:rsidRPr="007E2293">
        <w:rPr>
          <w:rFonts w:ascii="David" w:hAnsi="David" w:cs="David"/>
          <w:rtl/>
        </w:rPr>
        <w:t xml:space="preserve"> </w:t>
      </w:r>
      <w:r w:rsidR="00F05CAE" w:rsidRPr="007E2293">
        <w:rPr>
          <w:rFonts w:ascii="David" w:hAnsi="David" w:cs="David"/>
          <w:rtl/>
        </w:rPr>
        <w:t>להבחין ולעמוד במבט חטוף על מלוא הפגמים</w:t>
      </w:r>
      <w:r w:rsidR="001C55AA" w:rsidRPr="007E2293">
        <w:rPr>
          <w:rFonts w:ascii="David" w:hAnsi="David" w:cs="David"/>
          <w:rtl/>
        </w:rPr>
        <w:t xml:space="preserve"> </w:t>
      </w:r>
      <w:r w:rsidR="00F05CAE" w:rsidRPr="007E2293">
        <w:rPr>
          <w:rFonts w:ascii="David" w:hAnsi="David" w:cs="David"/>
          <w:rtl/>
        </w:rPr>
        <w:t>הקיימים בריהוט.</w:t>
      </w:r>
    </w:p>
    <w:p w14:paraId="6D5CE502" w14:textId="77777777" w:rsidR="009B07A3" w:rsidRPr="007E2293" w:rsidRDefault="00570465" w:rsidP="00344E34">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בית המשפט לתביעות קטנות בתל אביב-יפו ב-ת"ק 24581-09-14</w:t>
      </w:r>
      <w:r w:rsidR="001C55AA" w:rsidRPr="007E2293">
        <w:rPr>
          <w:rFonts w:ascii="David" w:hAnsi="David" w:cs="David"/>
          <w:rtl/>
        </w:rPr>
        <w:t xml:space="preserve"> </w:t>
      </w:r>
      <w:r w:rsidRPr="007E2293">
        <w:rPr>
          <w:rFonts w:ascii="David" w:hAnsi="David" w:cs="David"/>
          <w:b/>
          <w:bCs/>
          <w:rtl/>
        </w:rPr>
        <w:t xml:space="preserve">חנה ואח' נ' </w:t>
      </w:r>
      <w:proofErr w:type="spellStart"/>
      <w:r w:rsidRPr="007E2293">
        <w:rPr>
          <w:rFonts w:ascii="David" w:hAnsi="David" w:cs="David"/>
          <w:b/>
          <w:bCs/>
          <w:rtl/>
        </w:rPr>
        <w:t>נייט</w:t>
      </w:r>
      <w:proofErr w:type="spellEnd"/>
      <w:r w:rsidRPr="007E2293">
        <w:rPr>
          <w:rFonts w:ascii="David" w:hAnsi="David" w:cs="David"/>
          <w:b/>
          <w:bCs/>
          <w:rtl/>
        </w:rPr>
        <w:t xml:space="preserve"> סליפ סנטר (2000) פלוס בע"מ</w:t>
      </w:r>
      <w:r w:rsidR="001C55AA" w:rsidRPr="007E2293">
        <w:rPr>
          <w:rFonts w:ascii="David" w:hAnsi="David" w:cs="David"/>
          <w:rtl/>
        </w:rPr>
        <w:t xml:space="preserve"> </w:t>
      </w:r>
      <w:r w:rsidRPr="007E2293">
        <w:rPr>
          <w:rFonts w:ascii="David" w:hAnsi="David" w:cs="David"/>
          <w:rtl/>
        </w:rPr>
        <w:t>נדרש לסוגיה זו</w:t>
      </w:r>
      <w:r w:rsidR="00D84A73" w:rsidRPr="007E2293">
        <w:rPr>
          <w:rFonts w:ascii="David" w:hAnsi="David" w:cs="David"/>
          <w:rtl/>
        </w:rPr>
        <w:t>,</w:t>
      </w:r>
      <w:r w:rsidRPr="007E2293">
        <w:rPr>
          <w:rFonts w:ascii="David" w:hAnsi="David" w:cs="David"/>
          <w:rtl/>
        </w:rPr>
        <w:t xml:space="preserve"> שהנתבעת נתלתה בה (</w:t>
      </w:r>
      <w:r w:rsidRPr="007E2293">
        <w:rPr>
          <w:rFonts w:ascii="David" w:hAnsi="David" w:cs="David"/>
          <w:b/>
          <w:bCs/>
          <w:rtl/>
        </w:rPr>
        <w:t>נספח 4)</w:t>
      </w:r>
      <w:r w:rsidRPr="007E2293">
        <w:rPr>
          <w:rFonts w:ascii="David" w:hAnsi="David" w:cs="David"/>
          <w:rtl/>
        </w:rPr>
        <w:t xml:space="preserve"> כדי להטיל על התובעת אחריות לפגמים בריהוט, והוא קובע, כדלקמן: </w:t>
      </w:r>
    </w:p>
    <w:p w14:paraId="1B196EBE" w14:textId="13C0FAA9" w:rsidR="00570465" w:rsidRPr="007E2293" w:rsidRDefault="00570465" w:rsidP="009B07A3">
      <w:pPr>
        <w:spacing w:after="120" w:line="360" w:lineRule="auto"/>
        <w:ind w:left="1440"/>
        <w:jc w:val="both"/>
        <w:rPr>
          <w:rFonts w:ascii="David" w:hAnsi="David" w:cs="David"/>
          <w:b/>
          <w:bCs/>
          <w:rtl/>
        </w:rPr>
      </w:pPr>
      <w:r w:rsidRPr="007E2293">
        <w:rPr>
          <w:rFonts w:ascii="David" w:hAnsi="David" w:cs="David"/>
          <w:b/>
          <w:bCs/>
          <w:rtl/>
        </w:rPr>
        <w:t xml:space="preserve">" זאת ועוד, אף בהנחה שהתובע חתם שהמוצר נבדק לשביעות רצונו, אין ללמוד מכך משום ויתור מראש על טענות בדבר אי-התאמה שהתגלתה לאחר מכן. </w:t>
      </w:r>
      <w:hyperlink r:id="rId10" w:history="1">
        <w:r w:rsidRPr="007E2293">
          <w:rPr>
            <w:rStyle w:val="Hyperlink"/>
            <w:rFonts w:ascii="David" w:hAnsi="David" w:cs="David"/>
            <w:b/>
            <w:bCs/>
            <w:color w:val="auto"/>
            <w:u w:val="none"/>
            <w:rtl/>
          </w:rPr>
          <w:t>סעיף 13(ב)</w:t>
        </w:r>
      </w:hyperlink>
      <w:r w:rsidRPr="007E2293">
        <w:rPr>
          <w:rFonts w:ascii="David" w:hAnsi="David" w:cs="David"/>
          <w:b/>
          <w:bCs/>
          <w:rtl/>
        </w:rPr>
        <w:t xml:space="preserve"> ל</w:t>
      </w:r>
      <w:hyperlink r:id="rId11" w:history="1">
        <w:r w:rsidRPr="007E2293">
          <w:rPr>
            <w:rFonts w:ascii="David" w:hAnsi="David" w:cs="David"/>
            <w:b/>
            <w:bCs/>
            <w:rtl/>
          </w:rPr>
          <w:t>חוק המכר</w:t>
        </w:r>
      </w:hyperlink>
      <w:r w:rsidRPr="007E2293">
        <w:rPr>
          <w:rFonts w:ascii="David" w:hAnsi="David" w:cs="David"/>
          <w:b/>
          <w:bCs/>
          <w:rtl/>
        </w:rPr>
        <w:t xml:space="preserve"> קובע שאם הוסכם על הובלת הממכר, הקונה נדרש לבדוק אותו מיד לאחר שהגיע למקום הייעוד. </w:t>
      </w:r>
      <w:hyperlink r:id="rId12" w:history="1">
        <w:r w:rsidRPr="007E2293">
          <w:rPr>
            <w:rStyle w:val="Hyperlink"/>
            <w:rFonts w:ascii="David" w:hAnsi="David" w:cs="David"/>
            <w:b/>
            <w:bCs/>
            <w:color w:val="auto"/>
            <w:u w:val="none"/>
            <w:rtl/>
          </w:rPr>
          <w:t>סעיף 14(א)</w:t>
        </w:r>
      </w:hyperlink>
      <w:r w:rsidRPr="007E2293">
        <w:rPr>
          <w:rFonts w:ascii="David" w:hAnsi="David" w:cs="David"/>
          <w:b/>
          <w:bCs/>
          <w:rtl/>
        </w:rPr>
        <w:t xml:space="preserve"> לחוק קובע כי על הקונה להודיע למוכר על אי-התאמה בממכר מיד לאחר מועד הבדיקה או מיד לאחר שגילה אותה, לפי המוקדם; </w:t>
      </w:r>
      <w:hyperlink r:id="rId13" w:history="1">
        <w:r w:rsidRPr="007E2293">
          <w:rPr>
            <w:rStyle w:val="Hyperlink"/>
            <w:rFonts w:ascii="David" w:hAnsi="David" w:cs="David"/>
            <w:b/>
            <w:bCs/>
            <w:color w:val="auto"/>
            <w:u w:val="none"/>
            <w:rtl/>
          </w:rPr>
          <w:t>וסעיף 14(ב)</w:t>
        </w:r>
      </w:hyperlink>
      <w:r w:rsidRPr="007E2293">
        <w:rPr>
          <w:rFonts w:ascii="David" w:hAnsi="David" w:cs="David"/>
          <w:b/>
          <w:bCs/>
          <w:rtl/>
        </w:rPr>
        <w:t xml:space="preserve"> לחוק קובע: "לא הודיע הקונה על אי ההתאמה כאמור בסעיף קטן (א), אין הוא זכאי להסתמך עליה". בפסיקה נקבע כי המושג "מיד" המתייחס למועד הבדיקה קובע אמת מידה יחסית, הנגזרת ממכלול הנסיבות ובהן טיב הממכר, טיב הפגמים האפשריים וסוג האמצעים לבחינתם (השוו: </w:t>
      </w:r>
      <w:hyperlink r:id="rId14" w:history="1">
        <w:r w:rsidRPr="007E2293">
          <w:rPr>
            <w:rFonts w:ascii="David" w:hAnsi="David" w:cs="David"/>
            <w:b/>
            <w:bCs/>
            <w:rtl/>
          </w:rPr>
          <w:t xml:space="preserve">ע"א 465/80 ש' </w:t>
        </w:r>
        <w:proofErr w:type="spellStart"/>
        <w:r w:rsidRPr="007E2293">
          <w:rPr>
            <w:rFonts w:ascii="David" w:hAnsi="David" w:cs="David"/>
            <w:b/>
            <w:bCs/>
            <w:rtl/>
          </w:rPr>
          <w:t>סולונץ</w:t>
        </w:r>
        <w:proofErr w:type="spellEnd"/>
        <w:r w:rsidRPr="007E2293">
          <w:rPr>
            <w:rFonts w:ascii="David" w:hAnsi="David" w:cs="David"/>
            <w:b/>
            <w:bCs/>
            <w:rtl/>
          </w:rPr>
          <w:t xml:space="preserve"> בע"מ נ' "התכוף" חרושת ברזל בע"מ, פ"ד לח</w:t>
        </w:r>
      </w:hyperlink>
      <w:r w:rsidRPr="007E2293">
        <w:rPr>
          <w:rFonts w:ascii="David" w:hAnsi="David" w:cs="David"/>
          <w:b/>
          <w:bCs/>
          <w:rtl/>
        </w:rPr>
        <w:t xml:space="preserve">(3) </w:t>
      </w:r>
      <w:r w:rsidRPr="007E2293">
        <w:rPr>
          <w:rFonts w:ascii="David" w:hAnsi="David" w:cs="David"/>
          <w:b/>
          <w:bCs/>
          <w:rtl/>
        </w:rPr>
        <w:lastRenderedPageBreak/>
        <w:t xml:space="preserve">630, 636 (1984); </w:t>
      </w:r>
      <w:hyperlink r:id="rId15" w:history="1">
        <w:r w:rsidRPr="007E2293">
          <w:rPr>
            <w:rFonts w:ascii="David" w:hAnsi="David" w:cs="David"/>
            <w:b/>
            <w:bCs/>
            <w:rtl/>
          </w:rPr>
          <w:t>ת"ק (תביעות קטנות ת"א) 59381-03-14</w:t>
        </w:r>
      </w:hyperlink>
      <w:r w:rsidRPr="007E2293">
        <w:rPr>
          <w:rFonts w:ascii="David" w:hAnsi="David" w:cs="David"/>
          <w:b/>
          <w:bCs/>
          <w:rtl/>
        </w:rPr>
        <w:t xml:space="preserve"> בן עמי נ' י. ד. רגב רהיטים (1997) בע"מ (29.12.2014); איל זמיר </w:t>
      </w:r>
      <w:hyperlink r:id="rId16" w:history="1">
        <w:r w:rsidRPr="007E2293">
          <w:rPr>
            <w:rFonts w:ascii="David" w:hAnsi="David" w:cs="David"/>
            <w:b/>
            <w:bCs/>
            <w:rtl/>
          </w:rPr>
          <w:t>חוק המכר</w:t>
        </w:r>
      </w:hyperlink>
      <w:r w:rsidRPr="007E2293">
        <w:rPr>
          <w:rFonts w:ascii="David" w:hAnsi="David" w:cs="David"/>
          <w:b/>
          <w:bCs/>
          <w:rtl/>
        </w:rPr>
        <w:t xml:space="preserve">, תשכ"ח-1968 293-292 (1987)). לטעמי, מסגרת הזמנים שבה גילו התובעים את אי ההתאמה והודיעו על כך לנתבעת עומד בדרישות החוק. המדובר בפגמים שקשה להבחין בהם מיד עם הרכבת המוצר, ונדרש פרק זמן סביר של התנסות בו לצורך גילויים. התובעים גילו את אי-ההתאמה בשימוש הראשון שעשו במיטה, בליל היום שבו סופקה להם. לגרסתם, שלא נסתרה, הם הודיעו על כך לנתבעת למחרת. לא מצאתי ממש בטענת הנתבעת כי הטעות של התובעים באשר ליום שבו דיווחו לראשונה על הפגם נועדה "לזרות חול בעיני בית המשפט". אכן, התובעים טענו בכתב התביעה כי פנו לראשונה לשירות הלקוחות של הנתבעת ביום שישי בשבוע, בשעה שאין חולק כי יום הספקת המיטה היה יום רביעי, ולמחרת היום היה יום חמישי. ברם טעות זו אינה מערערת את גרסת התובעים. אדרבה: הנתבעת טענה כי שירות הלקוחות אינו פועל בימי ששי, והעובדה שהתובעים פנו למחרת היום, שבו שירות הלקוחות כן עובד, מיישבת סתירה זו. אני מוכן להניח, לצורך הדיון בלבד (אף שמדובר בהנחה שאינה ברורה מאליה), כי אי-ההתאמה שנתגלתה במוצר אינה אי-התאמה יסודית המקימה זכות לבטל את העסקה לאלתר, אלא קמה לנתבעת זכות לתקן את ההפרה תוך זמן סביר (ראו המדרג הקבוע </w:t>
      </w:r>
      <w:hyperlink r:id="rId17" w:history="1">
        <w:r w:rsidRPr="007E2293">
          <w:rPr>
            <w:rStyle w:val="Hyperlink"/>
            <w:rFonts w:ascii="David" w:hAnsi="David" w:cs="David"/>
            <w:b/>
            <w:bCs/>
            <w:color w:val="auto"/>
            <w:u w:val="none"/>
            <w:rtl/>
          </w:rPr>
          <w:t>בסעיף 28</w:t>
        </w:r>
      </w:hyperlink>
      <w:r w:rsidRPr="007E2293">
        <w:rPr>
          <w:rFonts w:ascii="David" w:hAnsi="David" w:cs="David"/>
          <w:b/>
          <w:bCs/>
          <w:rtl/>
        </w:rPr>
        <w:t xml:space="preserve"> ל</w:t>
      </w:r>
      <w:hyperlink r:id="rId18" w:history="1">
        <w:r w:rsidRPr="007E2293">
          <w:rPr>
            <w:rFonts w:ascii="David" w:hAnsi="David" w:cs="David"/>
            <w:b/>
            <w:bCs/>
            <w:rtl/>
          </w:rPr>
          <w:t>חוק המכר</w:t>
        </w:r>
      </w:hyperlink>
      <w:r w:rsidRPr="007E2293">
        <w:rPr>
          <w:rFonts w:ascii="David" w:hAnsi="David" w:cs="David"/>
          <w:b/>
          <w:bCs/>
          <w:rtl/>
        </w:rPr>
        <w:t xml:space="preserve"> </w:t>
      </w:r>
      <w:hyperlink r:id="rId19" w:history="1">
        <w:r w:rsidRPr="007E2293">
          <w:rPr>
            <w:rFonts w:ascii="David" w:hAnsi="David" w:cs="David"/>
            <w:b/>
            <w:bCs/>
            <w:rtl/>
          </w:rPr>
          <w:t>וסעיף 7(ב)</w:t>
        </w:r>
      </w:hyperlink>
      <w:r w:rsidRPr="007E2293">
        <w:rPr>
          <w:rFonts w:ascii="David" w:hAnsi="David" w:cs="David"/>
          <w:b/>
          <w:bCs/>
          <w:rtl/>
        </w:rPr>
        <w:t xml:space="preserve"> ל</w:t>
      </w:r>
      <w:hyperlink r:id="rId20" w:history="1">
        <w:r w:rsidRPr="007E2293">
          <w:rPr>
            <w:rFonts w:ascii="David" w:hAnsi="David" w:cs="David"/>
            <w:b/>
            <w:bCs/>
            <w:rtl/>
          </w:rPr>
          <w:t>חוק התרופות</w:t>
        </w:r>
      </w:hyperlink>
      <w:r w:rsidRPr="007E2293">
        <w:rPr>
          <w:rFonts w:ascii="David" w:hAnsi="David" w:cs="David"/>
          <w:b/>
          <w:bCs/>
          <w:rtl/>
        </w:rPr>
        <w:t xml:space="preserve">). השאלה מה ייחשב לזמן סביר לתיקון נגזרת ממכלול נסיבות העניין ובהן אופי הממכר, מטרתו, סוג אי-ההתאמה, הפעולות הדרושות לתיקונה והחלפים הדרושים לשם כך. יוער, במאמר מוסגר ולשם השוואה, כי </w:t>
      </w:r>
      <w:hyperlink r:id="rId21" w:history="1">
        <w:r w:rsidRPr="007E2293">
          <w:rPr>
            <w:rFonts w:ascii="David" w:hAnsi="David" w:cs="David"/>
            <w:b/>
            <w:bCs/>
            <w:rtl/>
          </w:rPr>
          <w:t>חוק המכר</w:t>
        </w:r>
      </w:hyperlink>
      <w:r w:rsidRPr="007E2293">
        <w:rPr>
          <w:rFonts w:ascii="David" w:hAnsi="David" w:cs="David"/>
          <w:b/>
          <w:bCs/>
          <w:rtl/>
        </w:rPr>
        <w:t xml:space="preserve"> האנגלי מתנה את זכות התיקון בכך שהתיקון לא יסב לקונה חוסר נוחות ניכרת (</w:t>
      </w:r>
      <w:r w:rsidRPr="007E2293">
        <w:rPr>
          <w:rFonts w:ascii="David" w:hAnsi="David" w:cs="David"/>
          <w:b/>
          <w:bCs/>
        </w:rPr>
        <w:t>"significant inconvenience"</w:t>
      </w:r>
      <w:r w:rsidRPr="007E2293">
        <w:rPr>
          <w:rFonts w:ascii="David" w:hAnsi="David" w:cs="David"/>
          <w:b/>
          <w:bCs/>
          <w:rtl/>
        </w:rPr>
        <w:t>) (ראו</w:t>
      </w:r>
      <w:r w:rsidRPr="007E2293">
        <w:rPr>
          <w:rFonts w:ascii="David" w:hAnsi="David" w:cs="David"/>
          <w:b/>
          <w:bCs/>
        </w:rPr>
        <w:t>Sale of Goods Act 1979, S. 48B</w:t>
      </w:r>
      <w:r w:rsidRPr="007E2293">
        <w:rPr>
          <w:rFonts w:ascii="David" w:hAnsi="David" w:cs="David"/>
          <w:b/>
          <w:bCs/>
          <w:smallCaps/>
        </w:rPr>
        <w:t>; Geoffrey Woodroffe &amp; Robert Lowe, Woodroffe and Lowe's Consumer Law and Practice</w:t>
      </w:r>
      <w:r w:rsidRPr="007E2293">
        <w:rPr>
          <w:rFonts w:ascii="David" w:hAnsi="David" w:cs="David"/>
          <w:b/>
          <w:bCs/>
        </w:rPr>
        <w:t xml:space="preserve"> 110-11 (8th ed. 2010); W. C. H. Ervine, The Sale and Supply of Goods to Consumers Regulations 2002, 2003 S.L.T. 67</w:t>
      </w:r>
      <w:r w:rsidRPr="007E2293">
        <w:rPr>
          <w:rFonts w:ascii="David" w:hAnsi="David" w:cs="David"/>
          <w:b/>
          <w:bCs/>
          <w:rtl/>
        </w:rPr>
        <w:t xml:space="preserve">)." </w:t>
      </w:r>
    </w:p>
    <w:p w14:paraId="1BDADDDB" w14:textId="36C68DC3" w:rsidR="009B07A3" w:rsidRPr="007E2293" w:rsidRDefault="00570465" w:rsidP="00344E34">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 xml:space="preserve">וכך נפסק גם </w:t>
      </w:r>
      <w:r w:rsidR="00F05CAE" w:rsidRPr="007E2293">
        <w:rPr>
          <w:rFonts w:ascii="David" w:hAnsi="David" w:cs="David"/>
          <w:rtl/>
        </w:rPr>
        <w:t>ב</w:t>
      </w:r>
      <w:r w:rsidR="00D84A73" w:rsidRPr="007E2293">
        <w:rPr>
          <w:rFonts w:ascii="David" w:hAnsi="David" w:cs="David"/>
          <w:color w:val="000000"/>
          <w:rtl/>
        </w:rPr>
        <w:t>-</w:t>
      </w:r>
      <w:r w:rsidR="00F05CAE" w:rsidRPr="007E2293">
        <w:rPr>
          <w:rFonts w:ascii="David" w:hAnsi="David" w:cs="David"/>
          <w:color w:val="000000"/>
          <w:rtl/>
        </w:rPr>
        <w:t>ת"ק (ת"א) 59381-03-14</w:t>
      </w:r>
      <w:r w:rsidR="00F05CAE" w:rsidRPr="007E2293">
        <w:rPr>
          <w:rFonts w:ascii="David" w:hAnsi="David" w:cs="David"/>
          <w:b/>
          <w:bCs/>
          <w:color w:val="000000"/>
          <w:rtl/>
        </w:rPr>
        <w:t>‏ בן עמי נ' י.ד. רגב רהיטים (1997) בע"מ</w:t>
      </w:r>
      <w:r w:rsidR="009B07A3" w:rsidRPr="007E2293">
        <w:rPr>
          <w:rFonts w:ascii="David" w:hAnsi="David" w:cs="David"/>
          <w:rtl/>
        </w:rPr>
        <w:t>:</w:t>
      </w:r>
    </w:p>
    <w:p w14:paraId="0C241EC5" w14:textId="4F58C719" w:rsidR="00F05CAE" w:rsidRPr="007E2293" w:rsidRDefault="00F05CAE" w:rsidP="009B07A3">
      <w:pPr>
        <w:spacing w:after="120" w:line="360" w:lineRule="auto"/>
        <w:ind w:left="1440"/>
        <w:jc w:val="both"/>
        <w:rPr>
          <w:rFonts w:ascii="David" w:hAnsi="David" w:cs="David"/>
          <w:b/>
          <w:bCs/>
        </w:rPr>
      </w:pPr>
      <w:r w:rsidRPr="007E2293">
        <w:rPr>
          <w:rFonts w:ascii="David" w:hAnsi="David" w:cs="David"/>
          <w:b/>
          <w:bCs/>
          <w:rtl/>
        </w:rPr>
        <w:t xml:space="preserve">" אמנם אין חולק כי התובעת לא בדקה את השולחן ממש באותו רגע שבו נתקבל. ברם בהתחשב בטיב המוצר, באופי הבדיקה ובעיקר באופי הפגם, סבורני כי פרק זמן בן יומיים למסירת הודעה על הפגם בא בגדר "מיד" כמשמעותו </w:t>
      </w:r>
      <w:hyperlink r:id="rId22" w:history="1">
        <w:r w:rsidRPr="007E2293">
          <w:rPr>
            <w:rFonts w:ascii="David" w:hAnsi="David" w:cs="David"/>
            <w:b/>
            <w:bCs/>
            <w:rtl/>
          </w:rPr>
          <w:t>בסעיף 13(א)</w:t>
        </w:r>
      </w:hyperlink>
      <w:r w:rsidRPr="007E2293">
        <w:rPr>
          <w:rFonts w:ascii="David" w:hAnsi="David" w:cs="David"/>
          <w:b/>
          <w:bCs/>
          <w:rtl/>
        </w:rPr>
        <w:t xml:space="preserve"> ל</w:t>
      </w:r>
      <w:hyperlink r:id="rId23" w:history="1">
        <w:r w:rsidRPr="007E2293">
          <w:rPr>
            <w:rFonts w:ascii="David" w:hAnsi="David" w:cs="David"/>
            <w:b/>
            <w:bCs/>
            <w:rtl/>
          </w:rPr>
          <w:t>חוק המכר</w:t>
        </w:r>
      </w:hyperlink>
      <w:r w:rsidRPr="007E2293">
        <w:rPr>
          <w:rFonts w:ascii="David" w:hAnsi="David" w:cs="David"/>
          <w:b/>
          <w:bCs/>
          <w:rtl/>
        </w:rPr>
        <w:t>. כפועל יוצא זכאית התובעת להסתמך על אי-ההתאמה לצורך קבלת תרופה מתאימה".</w:t>
      </w:r>
    </w:p>
    <w:p w14:paraId="0799CB95" w14:textId="6237BAAF" w:rsidR="00EC5A37" w:rsidRPr="007E2293" w:rsidRDefault="00F05CAE" w:rsidP="00344E34">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 xml:space="preserve"> </w:t>
      </w:r>
      <w:r w:rsidR="00511A00" w:rsidRPr="007E2293">
        <w:rPr>
          <w:rFonts w:ascii="David" w:hAnsi="David" w:cs="David"/>
          <w:rtl/>
        </w:rPr>
        <w:t>אי-ההתאמה</w:t>
      </w:r>
      <w:r w:rsidR="009A0443" w:rsidRPr="007E2293">
        <w:rPr>
          <w:rFonts w:ascii="David" w:hAnsi="David" w:cs="David"/>
          <w:rtl/>
        </w:rPr>
        <w:t xml:space="preserve"> הנטענת</w:t>
      </w:r>
      <w:r w:rsidR="00511A00" w:rsidRPr="007E2293">
        <w:rPr>
          <w:rFonts w:ascii="David" w:hAnsi="David" w:cs="David"/>
          <w:rtl/>
        </w:rPr>
        <w:t>, הופכ</w:t>
      </w:r>
      <w:r w:rsidR="009A0443" w:rsidRPr="007E2293">
        <w:rPr>
          <w:rFonts w:ascii="David" w:hAnsi="David" w:cs="David"/>
          <w:rtl/>
        </w:rPr>
        <w:t>ת</w:t>
      </w:r>
      <w:r w:rsidR="00511A00" w:rsidRPr="007E2293">
        <w:rPr>
          <w:rFonts w:ascii="David" w:hAnsi="David" w:cs="David"/>
          <w:rtl/>
        </w:rPr>
        <w:t xml:space="preserve"> א</w:t>
      </w:r>
      <w:r w:rsidR="009A0443" w:rsidRPr="007E2293">
        <w:rPr>
          <w:rFonts w:ascii="David" w:hAnsi="David" w:cs="David"/>
          <w:rtl/>
        </w:rPr>
        <w:t xml:space="preserve">ת הריהוט, </w:t>
      </w:r>
      <w:r w:rsidR="00116617" w:rsidRPr="007E2293">
        <w:rPr>
          <w:rFonts w:ascii="David" w:hAnsi="David" w:cs="David"/>
          <w:rtl/>
        </w:rPr>
        <w:t xml:space="preserve">כמכלול, </w:t>
      </w:r>
      <w:r w:rsidR="00511A00" w:rsidRPr="007E2293">
        <w:rPr>
          <w:rFonts w:ascii="David" w:hAnsi="David" w:cs="David"/>
          <w:rtl/>
        </w:rPr>
        <w:t>לנכס שאין בו התכונות</w:t>
      </w:r>
      <w:r w:rsidR="009A0443" w:rsidRPr="007E2293">
        <w:rPr>
          <w:rFonts w:ascii="David" w:hAnsi="David" w:cs="David"/>
          <w:rtl/>
        </w:rPr>
        <w:t xml:space="preserve"> הדרושות לשימוש</w:t>
      </w:r>
      <w:r w:rsidR="00E25A93" w:rsidRPr="007E2293">
        <w:rPr>
          <w:rFonts w:ascii="David" w:hAnsi="David" w:cs="David"/>
          <w:rtl/>
        </w:rPr>
        <w:t>ו</w:t>
      </w:r>
      <w:r w:rsidR="009A0443" w:rsidRPr="007E2293">
        <w:rPr>
          <w:rFonts w:ascii="David" w:hAnsi="David" w:cs="David"/>
          <w:rtl/>
        </w:rPr>
        <w:t xml:space="preserve"> הביתי </w:t>
      </w:r>
      <w:r w:rsidR="00E25A93" w:rsidRPr="007E2293">
        <w:rPr>
          <w:rFonts w:ascii="David" w:hAnsi="David" w:cs="David"/>
          <w:rtl/>
        </w:rPr>
        <w:t>על-ידי התובע</w:t>
      </w:r>
      <w:r w:rsidR="009A0443" w:rsidRPr="007E2293">
        <w:rPr>
          <w:rFonts w:ascii="David" w:hAnsi="David" w:cs="David"/>
          <w:rtl/>
        </w:rPr>
        <w:t>, כאמור בסעיף 11(3) ל</w:t>
      </w:r>
      <w:hyperlink r:id="rId24" w:history="1">
        <w:r w:rsidR="009A0443" w:rsidRPr="007E2293">
          <w:rPr>
            <w:rFonts w:ascii="David" w:hAnsi="David" w:cs="David"/>
            <w:rtl/>
          </w:rPr>
          <w:t>חוק המכר</w:t>
        </w:r>
      </w:hyperlink>
      <w:r w:rsidR="00F74DF5" w:rsidRPr="007E2293">
        <w:rPr>
          <w:rFonts w:ascii="David" w:hAnsi="David" w:cs="David"/>
          <w:rtl/>
        </w:rPr>
        <w:t>.</w:t>
      </w:r>
    </w:p>
    <w:p w14:paraId="20DA81BE" w14:textId="2C674617" w:rsidR="00641CAB" w:rsidRPr="007E2293" w:rsidRDefault="00E25A93" w:rsidP="00344E34">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ה</w:t>
      </w:r>
      <w:r w:rsidR="009A0443" w:rsidRPr="007E2293">
        <w:rPr>
          <w:rFonts w:ascii="David" w:hAnsi="David" w:cs="David"/>
          <w:rtl/>
        </w:rPr>
        <w:t>הפרה</w:t>
      </w:r>
      <w:r w:rsidRPr="007E2293">
        <w:rPr>
          <w:rFonts w:ascii="David" w:hAnsi="David" w:cs="David"/>
          <w:rtl/>
        </w:rPr>
        <w:t xml:space="preserve"> הנ"ל</w:t>
      </w:r>
      <w:r w:rsidR="00EC5A37" w:rsidRPr="007E2293">
        <w:rPr>
          <w:rFonts w:ascii="David" w:hAnsi="David" w:cs="David"/>
          <w:rtl/>
        </w:rPr>
        <w:t xml:space="preserve"> </w:t>
      </w:r>
      <w:r w:rsidR="00511A00" w:rsidRPr="007E2293">
        <w:rPr>
          <w:rFonts w:ascii="David" w:hAnsi="David" w:cs="David"/>
          <w:rtl/>
        </w:rPr>
        <w:t>מקימה ל</w:t>
      </w:r>
      <w:r w:rsidRPr="007E2293">
        <w:rPr>
          <w:rFonts w:ascii="David" w:hAnsi="David" w:cs="David"/>
          <w:rtl/>
        </w:rPr>
        <w:t>תובע</w:t>
      </w:r>
      <w:r w:rsidR="00511A00" w:rsidRPr="007E2293">
        <w:rPr>
          <w:rFonts w:ascii="David" w:hAnsi="David" w:cs="David"/>
          <w:rtl/>
        </w:rPr>
        <w:t xml:space="preserve"> את הזכות לביטול העסקה, מכוח סעיף 2</w:t>
      </w:r>
      <w:r w:rsidR="00196C80" w:rsidRPr="007E2293">
        <w:rPr>
          <w:rFonts w:ascii="David" w:hAnsi="David" w:cs="David"/>
          <w:rtl/>
        </w:rPr>
        <w:t>8</w:t>
      </w:r>
      <w:r w:rsidR="00511A00" w:rsidRPr="007E2293">
        <w:rPr>
          <w:rFonts w:ascii="David" w:hAnsi="David" w:cs="David"/>
          <w:rtl/>
        </w:rPr>
        <w:t xml:space="preserve"> לחוק המכר </w:t>
      </w:r>
      <w:r w:rsidR="00B343A6" w:rsidRPr="007E2293">
        <w:rPr>
          <w:rFonts w:ascii="David" w:hAnsi="David" w:cs="David"/>
          <w:rtl/>
        </w:rPr>
        <w:t>ו</w:t>
      </w:r>
      <w:r w:rsidR="00511A00" w:rsidRPr="007E2293">
        <w:rPr>
          <w:rFonts w:ascii="David" w:hAnsi="David" w:cs="David"/>
          <w:rtl/>
        </w:rPr>
        <w:t xml:space="preserve">מכוח סעיף 7(א) </w:t>
      </w:r>
      <w:r w:rsidR="00511A00" w:rsidRPr="007E2293">
        <w:rPr>
          <w:rFonts w:ascii="David" w:hAnsi="David" w:cs="David"/>
          <w:b/>
          <w:bCs/>
          <w:rtl/>
        </w:rPr>
        <w:t>לחוק החוזים (תרופות בשל הפרת חוזה), תשל"א-1970.</w:t>
      </w:r>
    </w:p>
    <w:p w14:paraId="0F9F561B" w14:textId="78EF1ED8" w:rsidR="00800D00" w:rsidRPr="007E2293" w:rsidRDefault="00511A00" w:rsidP="00344E34">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lastRenderedPageBreak/>
        <w:t xml:space="preserve"> </w:t>
      </w:r>
      <w:r w:rsidR="00B352AA" w:rsidRPr="007E2293">
        <w:rPr>
          <w:rFonts w:ascii="David" w:hAnsi="David" w:cs="David"/>
          <w:rtl/>
        </w:rPr>
        <w:t xml:space="preserve">התובע </w:t>
      </w:r>
      <w:r w:rsidR="0064632C" w:rsidRPr="007E2293">
        <w:rPr>
          <w:rFonts w:ascii="David" w:hAnsi="David" w:cs="David"/>
          <w:rtl/>
        </w:rPr>
        <w:t>י</w:t>
      </w:r>
      <w:r w:rsidRPr="007E2293">
        <w:rPr>
          <w:rFonts w:ascii="David" w:hAnsi="David" w:cs="David"/>
          <w:rtl/>
        </w:rPr>
        <w:t>דגיש בהקשר זה, כי בשונה ממוצרי חשמל ביתיים, שעיקר תכליתם הי</w:t>
      </w:r>
      <w:r w:rsidR="00EC5A37" w:rsidRPr="007E2293">
        <w:rPr>
          <w:rFonts w:ascii="David" w:hAnsi="David" w:cs="David"/>
          <w:rtl/>
        </w:rPr>
        <w:t xml:space="preserve">נה </w:t>
      </w:r>
      <w:r w:rsidRPr="007E2293">
        <w:rPr>
          <w:rFonts w:ascii="David" w:hAnsi="David" w:cs="David"/>
          <w:rtl/>
        </w:rPr>
        <w:t>בתפקודם הייעודי התקין ורכיביהם המודולאריים ניתנים להחלפה מבלי</w:t>
      </w:r>
      <w:r w:rsidR="00800D00" w:rsidRPr="007E2293">
        <w:rPr>
          <w:rFonts w:ascii="David" w:hAnsi="David" w:cs="David"/>
          <w:rtl/>
        </w:rPr>
        <w:t xml:space="preserve"> להשאיר כל סימן בהם, אזי תכלית </w:t>
      </w:r>
      <w:r w:rsidRPr="007E2293">
        <w:rPr>
          <w:rFonts w:ascii="David" w:hAnsi="David" w:cs="David"/>
          <w:rtl/>
        </w:rPr>
        <w:t xml:space="preserve">ריהוט </w:t>
      </w:r>
      <w:r w:rsidR="00800D00" w:rsidRPr="007E2293">
        <w:rPr>
          <w:rFonts w:ascii="David" w:hAnsi="David" w:cs="David"/>
          <w:rtl/>
        </w:rPr>
        <w:t xml:space="preserve">הסלון </w:t>
      </w:r>
      <w:r w:rsidR="001318F1" w:rsidRPr="007E2293">
        <w:rPr>
          <w:rFonts w:ascii="David" w:hAnsi="David" w:cs="David"/>
          <w:rtl/>
        </w:rPr>
        <w:t xml:space="preserve">הביתי </w:t>
      </w:r>
      <w:r w:rsidR="00B352AA" w:rsidRPr="007E2293">
        <w:rPr>
          <w:rFonts w:ascii="David" w:hAnsi="David" w:cs="David"/>
          <w:rtl/>
        </w:rPr>
        <w:t>לא מתמצה בשימוש</w:t>
      </w:r>
      <w:r w:rsidRPr="007E2293">
        <w:rPr>
          <w:rFonts w:ascii="David" w:hAnsi="David" w:cs="David"/>
          <w:rtl/>
        </w:rPr>
        <w:t xml:space="preserve"> הבסיסי</w:t>
      </w:r>
      <w:r w:rsidR="00D818CA" w:rsidRPr="007E2293">
        <w:rPr>
          <w:rFonts w:ascii="David" w:hAnsi="David" w:cs="David"/>
          <w:rtl/>
        </w:rPr>
        <w:t xml:space="preserve"> </w:t>
      </w:r>
      <w:r w:rsidR="00B352AA" w:rsidRPr="007E2293">
        <w:rPr>
          <w:rFonts w:ascii="David" w:hAnsi="David" w:cs="David"/>
          <w:rtl/>
        </w:rPr>
        <w:t>ב</w:t>
      </w:r>
      <w:r w:rsidR="001318F1" w:rsidRPr="007E2293">
        <w:rPr>
          <w:rFonts w:ascii="David" w:hAnsi="David" w:cs="David"/>
          <w:rtl/>
        </w:rPr>
        <w:t>ו</w:t>
      </w:r>
      <w:r w:rsidR="00B352AA" w:rsidRPr="007E2293">
        <w:rPr>
          <w:rFonts w:ascii="David" w:hAnsi="David" w:cs="David"/>
          <w:rtl/>
        </w:rPr>
        <w:t>, כי אם קיימת חשיבות לחזות</w:t>
      </w:r>
      <w:r w:rsidR="001318F1" w:rsidRPr="007E2293">
        <w:rPr>
          <w:rFonts w:ascii="David" w:hAnsi="David" w:cs="David"/>
          <w:rtl/>
        </w:rPr>
        <w:t>ו</w:t>
      </w:r>
      <w:r w:rsidRPr="007E2293">
        <w:rPr>
          <w:rFonts w:ascii="David" w:hAnsi="David" w:cs="David"/>
          <w:rtl/>
        </w:rPr>
        <w:t xml:space="preserve"> החיצונית,</w:t>
      </w:r>
      <w:r w:rsidR="00B352AA" w:rsidRPr="007E2293">
        <w:rPr>
          <w:rFonts w:ascii="David" w:hAnsi="David" w:cs="David"/>
          <w:rtl/>
        </w:rPr>
        <w:t xml:space="preserve"> משום תרומת</w:t>
      </w:r>
      <w:r w:rsidR="001318F1" w:rsidRPr="007E2293">
        <w:rPr>
          <w:rFonts w:ascii="David" w:hAnsi="David" w:cs="David"/>
          <w:rtl/>
        </w:rPr>
        <w:t>ו</w:t>
      </w:r>
      <w:r w:rsidRPr="007E2293">
        <w:rPr>
          <w:rFonts w:ascii="David" w:hAnsi="David" w:cs="David"/>
          <w:rtl/>
        </w:rPr>
        <w:t xml:space="preserve"> לעיצוב המרחב הביתי. </w:t>
      </w:r>
    </w:p>
    <w:p w14:paraId="1FA0FA7B" w14:textId="77777777" w:rsidR="007E2293" w:rsidRDefault="00EC5A37" w:rsidP="00344E34">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 xml:space="preserve">סימוכין לכך </w:t>
      </w:r>
      <w:r w:rsidR="0064632C" w:rsidRPr="007E2293">
        <w:rPr>
          <w:rFonts w:ascii="David" w:hAnsi="David" w:cs="David"/>
          <w:rtl/>
        </w:rPr>
        <w:t>י</w:t>
      </w:r>
      <w:r w:rsidR="00B352AA" w:rsidRPr="007E2293">
        <w:rPr>
          <w:rFonts w:ascii="David" w:hAnsi="David" w:cs="David"/>
          <w:rtl/>
        </w:rPr>
        <w:t>מצא התובע</w:t>
      </w:r>
      <w:r w:rsidR="001318F1" w:rsidRPr="007E2293">
        <w:rPr>
          <w:rFonts w:ascii="David" w:hAnsi="David" w:cs="David"/>
          <w:rtl/>
        </w:rPr>
        <w:t>, בהשאלה,</w:t>
      </w:r>
      <w:r w:rsidR="00800D00" w:rsidRPr="007E2293">
        <w:rPr>
          <w:rFonts w:ascii="David" w:hAnsi="David" w:cs="David"/>
          <w:rtl/>
        </w:rPr>
        <w:t xml:space="preserve"> בפסיקת </w:t>
      </w:r>
      <w:r w:rsidR="00511A00" w:rsidRPr="007E2293">
        <w:rPr>
          <w:rFonts w:ascii="David" w:hAnsi="David" w:cs="David"/>
          <w:rtl/>
        </w:rPr>
        <w:t>כב</w:t>
      </w:r>
      <w:r w:rsidR="00800D00" w:rsidRPr="007E2293">
        <w:rPr>
          <w:rFonts w:ascii="David" w:hAnsi="David" w:cs="David"/>
          <w:rtl/>
        </w:rPr>
        <w:t>וד</w:t>
      </w:r>
      <w:r w:rsidR="00511A00" w:rsidRPr="007E2293">
        <w:rPr>
          <w:rFonts w:ascii="David" w:hAnsi="David" w:cs="David"/>
          <w:rtl/>
        </w:rPr>
        <w:t xml:space="preserve"> השופטת מלכה אביב ב</w:t>
      </w:r>
      <w:r w:rsidR="00AE6620" w:rsidRPr="007E2293">
        <w:rPr>
          <w:rFonts w:ascii="David" w:hAnsi="David" w:cs="David"/>
          <w:rtl/>
        </w:rPr>
        <w:t>-</w:t>
      </w:r>
      <w:r w:rsidR="00511A00" w:rsidRPr="007E2293">
        <w:rPr>
          <w:rFonts w:ascii="David" w:hAnsi="David" w:cs="David"/>
          <w:rtl/>
        </w:rPr>
        <w:t>ת"ק</w:t>
      </w:r>
      <w:r w:rsidR="00800D00" w:rsidRPr="007E2293">
        <w:rPr>
          <w:rFonts w:ascii="David" w:hAnsi="David" w:cs="David"/>
          <w:rtl/>
        </w:rPr>
        <w:t xml:space="preserve"> (ירושלים)</w:t>
      </w:r>
      <w:r w:rsidR="00511A00" w:rsidRPr="007E2293">
        <w:rPr>
          <w:rFonts w:ascii="David" w:hAnsi="David" w:cs="David"/>
          <w:rtl/>
        </w:rPr>
        <w:t xml:space="preserve"> 1093/08 </w:t>
      </w:r>
      <w:proofErr w:type="spellStart"/>
      <w:r w:rsidR="00511A00" w:rsidRPr="007E2293">
        <w:rPr>
          <w:rFonts w:ascii="David" w:hAnsi="David" w:cs="David"/>
          <w:b/>
          <w:bCs/>
          <w:rtl/>
        </w:rPr>
        <w:t>בלנק</w:t>
      </w:r>
      <w:proofErr w:type="spellEnd"/>
      <w:r w:rsidR="00511A00" w:rsidRPr="007E2293">
        <w:rPr>
          <w:rFonts w:ascii="David" w:hAnsi="David" w:cs="David"/>
          <w:b/>
          <w:bCs/>
          <w:rtl/>
        </w:rPr>
        <w:t xml:space="preserve"> נ' </w:t>
      </w:r>
      <w:r w:rsidR="00511A00" w:rsidRPr="007E2293">
        <w:rPr>
          <w:rFonts w:ascii="David" w:hAnsi="David" w:cs="David"/>
          <w:b/>
          <w:bCs/>
          <w:color w:val="000000"/>
          <w:rtl/>
        </w:rPr>
        <w:t xml:space="preserve">אביב </w:t>
      </w:r>
      <w:proofErr w:type="spellStart"/>
      <w:r w:rsidR="00511A00" w:rsidRPr="007E2293">
        <w:rPr>
          <w:rFonts w:ascii="David" w:hAnsi="David" w:cs="David"/>
          <w:b/>
          <w:bCs/>
          <w:color w:val="000000"/>
          <w:rtl/>
        </w:rPr>
        <w:t>חגשוריאן</w:t>
      </w:r>
      <w:proofErr w:type="spellEnd"/>
      <w:r w:rsidR="00511A00" w:rsidRPr="007E2293">
        <w:rPr>
          <w:rFonts w:ascii="David" w:hAnsi="David" w:cs="David"/>
          <w:b/>
          <w:bCs/>
          <w:color w:val="000000"/>
          <w:rtl/>
        </w:rPr>
        <w:t xml:space="preserve"> בע"מ</w:t>
      </w:r>
      <w:r w:rsidR="00800D00" w:rsidRPr="007E2293">
        <w:rPr>
          <w:rFonts w:ascii="David" w:hAnsi="David" w:cs="David"/>
          <w:rtl/>
        </w:rPr>
        <w:t>, לאמור:</w:t>
      </w:r>
    </w:p>
    <w:p w14:paraId="6EB6F830" w14:textId="0D5C0E65" w:rsidR="00D818CA" w:rsidRPr="007E2293" w:rsidRDefault="00800D00" w:rsidP="007E2293">
      <w:pPr>
        <w:spacing w:after="120" w:line="360" w:lineRule="auto"/>
        <w:ind w:left="1440"/>
        <w:jc w:val="both"/>
        <w:rPr>
          <w:rFonts w:ascii="David" w:hAnsi="David" w:cs="David"/>
          <w:b/>
          <w:bCs/>
        </w:rPr>
      </w:pPr>
      <w:r w:rsidRPr="007E2293">
        <w:rPr>
          <w:rFonts w:ascii="David" w:hAnsi="David" w:cs="David"/>
          <w:b/>
          <w:bCs/>
          <w:rtl/>
        </w:rPr>
        <w:t xml:space="preserve"> "</w:t>
      </w:r>
      <w:r w:rsidR="00511A00" w:rsidRPr="007E2293">
        <w:rPr>
          <w:rFonts w:ascii="David" w:hAnsi="David" w:cs="David"/>
          <w:b/>
          <w:bCs/>
          <w:rtl/>
        </w:rPr>
        <w:t>נראה כי רוכש הקונה מוצר חדש ובעניינו מטבח חדש, זכאי לקבל מוצר חדש כמלוא מובנה של המילה, אין לחייב קונה להסכים לכך שהמוצר אותו רכש יעבור</w:t>
      </w:r>
      <w:r w:rsidR="001C55AA" w:rsidRPr="007E2293">
        <w:rPr>
          <w:rFonts w:ascii="David" w:hAnsi="David" w:cs="David"/>
          <w:b/>
          <w:bCs/>
          <w:rtl/>
        </w:rPr>
        <w:t xml:space="preserve"> </w:t>
      </w:r>
      <w:r w:rsidR="00511A00" w:rsidRPr="007E2293">
        <w:rPr>
          <w:rFonts w:ascii="David" w:hAnsi="David" w:cs="David"/>
          <w:b/>
          <w:bCs/>
          <w:rtl/>
        </w:rPr>
        <w:t>ת</w:t>
      </w:r>
      <w:r w:rsidR="001318F1" w:rsidRPr="007E2293">
        <w:rPr>
          <w:rFonts w:ascii="David" w:hAnsi="David" w:cs="David"/>
          <w:b/>
          <w:bCs/>
          <w:rtl/>
        </w:rPr>
        <w:t xml:space="preserve"> </w:t>
      </w:r>
      <w:r w:rsidR="00511A00" w:rsidRPr="007E2293">
        <w:rPr>
          <w:rFonts w:ascii="David" w:hAnsi="David" w:cs="David"/>
          <w:b/>
          <w:bCs/>
          <w:rtl/>
        </w:rPr>
        <w:t>י</w:t>
      </w:r>
      <w:r w:rsidR="001318F1" w:rsidRPr="007E2293">
        <w:rPr>
          <w:rFonts w:ascii="David" w:hAnsi="David" w:cs="David"/>
          <w:b/>
          <w:bCs/>
          <w:rtl/>
        </w:rPr>
        <w:t xml:space="preserve"> </w:t>
      </w:r>
      <w:r w:rsidR="00511A00" w:rsidRPr="007E2293">
        <w:rPr>
          <w:rFonts w:ascii="David" w:hAnsi="David" w:cs="David"/>
          <w:b/>
          <w:bCs/>
          <w:rtl/>
        </w:rPr>
        <w:t>ק</w:t>
      </w:r>
      <w:r w:rsidR="001318F1" w:rsidRPr="007E2293">
        <w:rPr>
          <w:rFonts w:ascii="David" w:hAnsi="David" w:cs="David"/>
          <w:b/>
          <w:bCs/>
          <w:rtl/>
        </w:rPr>
        <w:t xml:space="preserve"> </w:t>
      </w:r>
      <w:r w:rsidR="00511A00" w:rsidRPr="007E2293">
        <w:rPr>
          <w:rFonts w:ascii="David" w:hAnsi="David" w:cs="David"/>
          <w:b/>
          <w:bCs/>
          <w:rtl/>
        </w:rPr>
        <w:t>ו</w:t>
      </w:r>
      <w:r w:rsidR="001318F1" w:rsidRPr="007E2293">
        <w:rPr>
          <w:rFonts w:ascii="David" w:hAnsi="David" w:cs="David"/>
          <w:b/>
          <w:bCs/>
          <w:rtl/>
        </w:rPr>
        <w:t xml:space="preserve"> </w:t>
      </w:r>
      <w:r w:rsidR="00511A00" w:rsidRPr="007E2293">
        <w:rPr>
          <w:rFonts w:ascii="David" w:hAnsi="David" w:cs="David"/>
          <w:b/>
          <w:bCs/>
          <w:rtl/>
        </w:rPr>
        <w:t>נ</w:t>
      </w:r>
      <w:r w:rsidR="001318F1" w:rsidRPr="007E2293">
        <w:rPr>
          <w:rFonts w:ascii="David" w:hAnsi="David" w:cs="David"/>
          <w:b/>
          <w:bCs/>
          <w:rtl/>
        </w:rPr>
        <w:t xml:space="preserve"> </w:t>
      </w:r>
      <w:r w:rsidR="00511A00" w:rsidRPr="007E2293">
        <w:rPr>
          <w:rFonts w:ascii="David" w:hAnsi="David" w:cs="David"/>
          <w:b/>
          <w:bCs/>
          <w:rtl/>
        </w:rPr>
        <w:t>י</w:t>
      </w:r>
      <w:r w:rsidR="001318F1" w:rsidRPr="007E2293">
        <w:rPr>
          <w:rFonts w:ascii="David" w:hAnsi="David" w:cs="David"/>
          <w:b/>
          <w:bCs/>
          <w:rtl/>
        </w:rPr>
        <w:t xml:space="preserve"> </w:t>
      </w:r>
      <w:r w:rsidR="00511A00" w:rsidRPr="007E2293">
        <w:rPr>
          <w:rFonts w:ascii="David" w:hAnsi="David" w:cs="David"/>
          <w:b/>
          <w:bCs/>
          <w:rtl/>
        </w:rPr>
        <w:t>ם</w:t>
      </w:r>
      <w:r w:rsidR="001C55AA" w:rsidRPr="007E2293">
        <w:rPr>
          <w:rFonts w:ascii="David" w:hAnsi="David" w:cs="David"/>
          <w:b/>
          <w:bCs/>
          <w:rtl/>
        </w:rPr>
        <w:t xml:space="preserve"> </w:t>
      </w:r>
      <w:r w:rsidR="00511A00" w:rsidRPr="007E2293">
        <w:rPr>
          <w:rFonts w:ascii="David" w:hAnsi="David" w:cs="David"/>
          <w:b/>
          <w:bCs/>
          <w:rtl/>
        </w:rPr>
        <w:t>בכדי שיגיע למצב שבו הי</w:t>
      </w:r>
      <w:r w:rsidR="001318F1" w:rsidRPr="007E2293">
        <w:rPr>
          <w:rFonts w:ascii="David" w:hAnsi="David" w:cs="David"/>
          <w:b/>
          <w:bCs/>
          <w:rtl/>
        </w:rPr>
        <w:t>ה אמור אותו מוצר להיות מלכתחילה.</w:t>
      </w:r>
      <w:r w:rsidR="00511A00" w:rsidRPr="007E2293">
        <w:rPr>
          <w:rFonts w:ascii="David" w:hAnsi="David" w:cs="David"/>
          <w:b/>
          <w:bCs/>
          <w:rtl/>
        </w:rPr>
        <w:t xml:space="preserve"> יוער ע"פ המצוי בחוות הדעת בתיק, אין המדובר בתיקונים קוסמטיים שניתן היה לומר שאינם בבחינת פגם מהותי המצדיק ביטול העסקה</w:t>
      </w:r>
      <w:r w:rsidRPr="007E2293">
        <w:rPr>
          <w:rFonts w:ascii="David" w:hAnsi="David" w:cs="David"/>
          <w:b/>
          <w:bCs/>
          <w:rtl/>
        </w:rPr>
        <w:t>"</w:t>
      </w:r>
      <w:r w:rsidR="00511A00" w:rsidRPr="007E2293">
        <w:rPr>
          <w:rFonts w:ascii="David" w:hAnsi="David" w:cs="David"/>
          <w:b/>
          <w:bCs/>
        </w:rPr>
        <w:t>.</w:t>
      </w:r>
    </w:p>
    <w:p w14:paraId="3F5C1F38" w14:textId="77777777" w:rsidR="007E2293" w:rsidRDefault="00D818CA" w:rsidP="00344E34">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 xml:space="preserve">התובע </w:t>
      </w:r>
      <w:r w:rsidR="001318F1" w:rsidRPr="007E2293">
        <w:rPr>
          <w:rFonts w:ascii="David" w:hAnsi="David" w:cs="David"/>
          <w:rtl/>
        </w:rPr>
        <w:t xml:space="preserve">גם </w:t>
      </w:r>
      <w:r w:rsidR="0064632C" w:rsidRPr="007E2293">
        <w:rPr>
          <w:rFonts w:ascii="David" w:hAnsi="David" w:cs="David"/>
          <w:rtl/>
        </w:rPr>
        <w:t>י</w:t>
      </w:r>
      <w:r w:rsidR="00EC5A37" w:rsidRPr="007E2293">
        <w:rPr>
          <w:rFonts w:ascii="David" w:hAnsi="David" w:cs="David"/>
          <w:rtl/>
        </w:rPr>
        <w:t>פנה</w:t>
      </w:r>
      <w:r w:rsidRPr="007E2293">
        <w:rPr>
          <w:rFonts w:ascii="David" w:hAnsi="David" w:cs="David"/>
          <w:rtl/>
        </w:rPr>
        <w:t xml:space="preserve"> את בית המשפט הנכבד לפסיקת בית משפט לתביעות קטנות הרצליה, ב</w:t>
      </w:r>
      <w:r w:rsidR="00D84A73" w:rsidRPr="007E2293">
        <w:rPr>
          <w:rFonts w:ascii="David" w:hAnsi="David" w:cs="David"/>
          <w:rtl/>
        </w:rPr>
        <w:t>-</w:t>
      </w:r>
      <w:r w:rsidRPr="007E2293">
        <w:rPr>
          <w:rFonts w:ascii="David" w:hAnsi="David" w:cs="David"/>
          <w:rtl/>
        </w:rPr>
        <w:t xml:space="preserve">ת"ק 28224-01-16 </w:t>
      </w:r>
      <w:r w:rsidRPr="007E2293">
        <w:rPr>
          <w:rFonts w:ascii="David" w:hAnsi="David" w:cs="David"/>
          <w:b/>
          <w:bCs/>
          <w:rtl/>
        </w:rPr>
        <w:t>יצחק ואח' נ' מחסני הנמל רהיטים ביפו בע"מ</w:t>
      </w:r>
      <w:r w:rsidRPr="007E2293">
        <w:rPr>
          <w:rFonts w:ascii="David" w:hAnsi="David" w:cs="David"/>
          <w:rtl/>
        </w:rPr>
        <w:t>, הדן בנסיבות אירוע דומות למושא תביעה זו, בו נפסק כי</w:t>
      </w:r>
      <w:r w:rsidR="007E2293">
        <w:rPr>
          <w:rFonts w:ascii="David" w:hAnsi="David" w:cs="David" w:hint="cs"/>
          <w:rtl/>
        </w:rPr>
        <w:t>:</w:t>
      </w:r>
    </w:p>
    <w:p w14:paraId="7C5C33FB" w14:textId="50148C6D" w:rsidR="00D818CA" w:rsidRPr="007E2293" w:rsidRDefault="00D818CA" w:rsidP="007E2293">
      <w:pPr>
        <w:spacing w:after="120" w:line="360" w:lineRule="auto"/>
        <w:ind w:left="1440"/>
        <w:jc w:val="both"/>
        <w:rPr>
          <w:rFonts w:ascii="David" w:hAnsi="David" w:cs="David"/>
          <w:b/>
          <w:bCs/>
        </w:rPr>
      </w:pPr>
      <w:r w:rsidRPr="007E2293">
        <w:rPr>
          <w:rFonts w:ascii="David" w:hAnsi="David" w:cs="David"/>
          <w:b/>
          <w:bCs/>
          <w:rtl/>
        </w:rPr>
        <w:t>"הנתבעת הפרה את ההתקשרות בין הצדדים, עת סיפקה לתובעים ריהוט הלוקה באי התאמות יסודיות</w:t>
      </w:r>
      <w:r w:rsidR="001C55AA" w:rsidRPr="007E2293">
        <w:rPr>
          <w:rFonts w:ascii="David" w:hAnsi="David" w:cs="David"/>
          <w:b/>
          <w:bCs/>
          <w:rtl/>
        </w:rPr>
        <w:t xml:space="preserve"> </w:t>
      </w:r>
      <w:r w:rsidRPr="007E2293">
        <w:rPr>
          <w:rFonts w:ascii="David" w:hAnsi="David" w:cs="David"/>
          <w:b/>
          <w:bCs/>
          <w:rtl/>
        </w:rPr>
        <w:t>ו</w:t>
      </w:r>
      <w:r w:rsidR="001318F1" w:rsidRPr="007E2293">
        <w:rPr>
          <w:rFonts w:ascii="David" w:hAnsi="David" w:cs="David"/>
          <w:b/>
          <w:bCs/>
          <w:rtl/>
        </w:rPr>
        <w:t xml:space="preserve"> </w:t>
      </w:r>
      <w:r w:rsidRPr="007E2293">
        <w:rPr>
          <w:rFonts w:ascii="David" w:hAnsi="David" w:cs="David"/>
          <w:b/>
          <w:bCs/>
          <w:rtl/>
        </w:rPr>
        <w:t>כ</w:t>
      </w:r>
      <w:r w:rsidR="001318F1" w:rsidRPr="007E2293">
        <w:rPr>
          <w:rFonts w:ascii="David" w:hAnsi="David" w:cs="David"/>
          <w:b/>
          <w:bCs/>
          <w:rtl/>
        </w:rPr>
        <w:t xml:space="preserve"> </w:t>
      </w:r>
      <w:r w:rsidRPr="007E2293">
        <w:rPr>
          <w:rFonts w:ascii="David" w:hAnsi="David" w:cs="David"/>
          <w:b/>
          <w:bCs/>
          <w:rtl/>
        </w:rPr>
        <w:t>ש</w:t>
      </w:r>
      <w:r w:rsidR="001318F1" w:rsidRPr="007E2293">
        <w:rPr>
          <w:rFonts w:ascii="David" w:hAnsi="David" w:cs="David"/>
          <w:b/>
          <w:bCs/>
          <w:rtl/>
        </w:rPr>
        <w:t xml:space="preserve"> </w:t>
      </w:r>
      <w:r w:rsidRPr="007E2293">
        <w:rPr>
          <w:rFonts w:ascii="David" w:hAnsi="David" w:cs="David"/>
          <w:b/>
          <w:bCs/>
          <w:rtl/>
        </w:rPr>
        <w:t>ל</w:t>
      </w:r>
      <w:r w:rsidR="001318F1" w:rsidRPr="007E2293">
        <w:rPr>
          <w:rFonts w:ascii="David" w:hAnsi="David" w:cs="David"/>
          <w:b/>
          <w:bCs/>
          <w:rtl/>
        </w:rPr>
        <w:t xml:space="preserve"> </w:t>
      </w:r>
      <w:r w:rsidRPr="007E2293">
        <w:rPr>
          <w:rFonts w:ascii="David" w:hAnsi="David" w:cs="David"/>
          <w:b/>
          <w:bCs/>
          <w:rtl/>
        </w:rPr>
        <w:t>ה</w:t>
      </w:r>
      <w:r w:rsidR="001C55AA" w:rsidRPr="007E2293">
        <w:rPr>
          <w:rFonts w:ascii="David" w:hAnsi="David" w:cs="David"/>
          <w:b/>
          <w:bCs/>
          <w:rtl/>
        </w:rPr>
        <w:t xml:space="preserve"> </w:t>
      </w:r>
      <w:r w:rsidRPr="007E2293">
        <w:rPr>
          <w:rFonts w:ascii="David" w:hAnsi="David" w:cs="David"/>
          <w:b/>
          <w:bCs/>
          <w:rtl/>
        </w:rPr>
        <w:t xml:space="preserve">מתיקון אי ההתאמות על אף הזדמנויות אשר ניתנו לה...בנסיבות אלו הנני מקבלת את התביעה ומורה על ביטול העסקה בין התובעים לבין הנתבעת מיום 24/4/15 ועל השבה הדדית". </w:t>
      </w:r>
    </w:p>
    <w:p w14:paraId="7F57E9DC" w14:textId="7BC7537C" w:rsidR="00EB008D" w:rsidRPr="007E2293" w:rsidRDefault="00B352AA" w:rsidP="00344E34">
      <w:pPr>
        <w:pStyle w:val="a3"/>
        <w:numPr>
          <w:ilvl w:val="0"/>
          <w:numId w:val="2"/>
        </w:numPr>
        <w:spacing w:after="120" w:line="360" w:lineRule="auto"/>
        <w:ind w:left="714" w:hanging="357"/>
        <w:contextualSpacing w:val="0"/>
        <w:jc w:val="both"/>
        <w:rPr>
          <w:rFonts w:ascii="David" w:hAnsi="David" w:cs="David"/>
          <w:b/>
          <w:bCs/>
          <w:u w:val="single"/>
        </w:rPr>
      </w:pPr>
      <w:r w:rsidRPr="007E2293">
        <w:rPr>
          <w:rFonts w:ascii="David" w:hAnsi="David" w:cs="David"/>
          <w:rtl/>
        </w:rPr>
        <w:t xml:space="preserve">התובע </w:t>
      </w:r>
      <w:r w:rsidR="0064632C" w:rsidRPr="007E2293">
        <w:rPr>
          <w:rFonts w:ascii="David" w:hAnsi="David" w:cs="David"/>
          <w:rtl/>
        </w:rPr>
        <w:t>י</w:t>
      </w:r>
      <w:r w:rsidR="001318F1" w:rsidRPr="007E2293">
        <w:rPr>
          <w:rFonts w:ascii="David" w:hAnsi="David" w:cs="David"/>
          <w:rtl/>
        </w:rPr>
        <w:t>וסי</w:t>
      </w:r>
      <w:r w:rsidR="00EC5A37" w:rsidRPr="007E2293">
        <w:rPr>
          <w:rFonts w:ascii="David" w:hAnsi="David" w:cs="David"/>
          <w:rtl/>
        </w:rPr>
        <w:t>ף</w:t>
      </w:r>
      <w:r w:rsidR="00B343A6" w:rsidRPr="007E2293">
        <w:rPr>
          <w:rFonts w:ascii="David" w:hAnsi="David" w:cs="David"/>
          <w:rtl/>
        </w:rPr>
        <w:t xml:space="preserve"> </w:t>
      </w:r>
      <w:r w:rsidRPr="007E2293">
        <w:rPr>
          <w:rFonts w:ascii="David" w:hAnsi="David" w:cs="David"/>
          <w:rtl/>
        </w:rPr>
        <w:t>ו</w:t>
      </w:r>
      <w:r w:rsidR="0064632C" w:rsidRPr="007E2293">
        <w:rPr>
          <w:rFonts w:ascii="David" w:hAnsi="David" w:cs="David"/>
          <w:rtl/>
        </w:rPr>
        <w:t>י</w:t>
      </w:r>
      <w:r w:rsidR="001318F1" w:rsidRPr="007E2293">
        <w:rPr>
          <w:rFonts w:ascii="David" w:hAnsi="David" w:cs="David"/>
          <w:rtl/>
        </w:rPr>
        <w:t>טע</w:t>
      </w:r>
      <w:r w:rsidR="00EC5A37" w:rsidRPr="007E2293">
        <w:rPr>
          <w:rFonts w:ascii="David" w:hAnsi="David" w:cs="David"/>
          <w:rtl/>
        </w:rPr>
        <w:t>ן</w:t>
      </w:r>
      <w:r w:rsidR="00511A00" w:rsidRPr="007E2293">
        <w:rPr>
          <w:rFonts w:ascii="David" w:hAnsi="David" w:cs="David"/>
          <w:rtl/>
        </w:rPr>
        <w:t xml:space="preserve"> כי</w:t>
      </w:r>
      <w:r w:rsidR="001318F1" w:rsidRPr="007E2293">
        <w:rPr>
          <w:rFonts w:ascii="David" w:hAnsi="David" w:cs="David"/>
          <w:rtl/>
        </w:rPr>
        <w:t>,</w:t>
      </w:r>
      <w:r w:rsidR="00511A00" w:rsidRPr="007E2293">
        <w:rPr>
          <w:rFonts w:ascii="David" w:hAnsi="David" w:cs="David"/>
          <w:rtl/>
        </w:rPr>
        <w:t xml:space="preserve"> ריבוי הפגמים שהתגלו ב</w:t>
      </w:r>
      <w:r w:rsidR="00800D00" w:rsidRPr="007E2293">
        <w:rPr>
          <w:rFonts w:ascii="David" w:hAnsi="David" w:cs="David"/>
          <w:rtl/>
        </w:rPr>
        <w:t xml:space="preserve">פריטי הריהוט </w:t>
      </w:r>
      <w:r w:rsidR="00176468" w:rsidRPr="007E2293">
        <w:rPr>
          <w:rFonts w:ascii="David" w:hAnsi="David" w:cs="David"/>
          <w:rtl/>
        </w:rPr>
        <w:t>שהנתבעת סיפקה ל</w:t>
      </w:r>
      <w:r w:rsidR="000A1722" w:rsidRPr="007E2293">
        <w:rPr>
          <w:rFonts w:ascii="David" w:hAnsi="David" w:cs="David"/>
          <w:rtl/>
        </w:rPr>
        <w:t>ו</w:t>
      </w:r>
      <w:r w:rsidR="00511A00" w:rsidRPr="007E2293">
        <w:rPr>
          <w:rFonts w:ascii="David" w:hAnsi="David" w:cs="David"/>
          <w:rtl/>
        </w:rPr>
        <w:t>, מעידים על כך שהנתבעת אף הטעת</w:t>
      </w:r>
      <w:r w:rsidR="00176468" w:rsidRPr="007E2293">
        <w:rPr>
          <w:rFonts w:ascii="David" w:hAnsi="David" w:cs="David"/>
          <w:rtl/>
        </w:rPr>
        <w:t>ה אות</w:t>
      </w:r>
      <w:r w:rsidR="00EC5A37" w:rsidRPr="007E2293">
        <w:rPr>
          <w:rFonts w:ascii="David" w:hAnsi="David" w:cs="David"/>
          <w:rtl/>
        </w:rPr>
        <w:t>ה</w:t>
      </w:r>
      <w:r w:rsidR="00511A00" w:rsidRPr="007E2293">
        <w:rPr>
          <w:rFonts w:ascii="David" w:hAnsi="David" w:cs="David"/>
          <w:rtl/>
        </w:rPr>
        <w:t xml:space="preserve"> לגבי </w:t>
      </w:r>
      <w:r w:rsidR="0053074F" w:rsidRPr="007E2293">
        <w:rPr>
          <w:rFonts w:ascii="David" w:hAnsi="David" w:cs="David"/>
          <w:rtl/>
        </w:rPr>
        <w:t>הריהוט</w:t>
      </w:r>
      <w:r w:rsidR="00176468" w:rsidRPr="007E2293">
        <w:rPr>
          <w:rFonts w:ascii="David" w:hAnsi="David" w:cs="David"/>
          <w:rtl/>
        </w:rPr>
        <w:t>,</w:t>
      </w:r>
      <w:r w:rsidR="0053074F" w:rsidRPr="007E2293">
        <w:rPr>
          <w:rFonts w:ascii="David" w:hAnsi="David" w:cs="David"/>
          <w:rtl/>
        </w:rPr>
        <w:t xml:space="preserve"> </w:t>
      </w:r>
      <w:r w:rsidR="00511A00" w:rsidRPr="007E2293">
        <w:rPr>
          <w:rFonts w:ascii="David" w:hAnsi="David" w:cs="David"/>
          <w:rtl/>
        </w:rPr>
        <w:t>בניגוד לאיסור ההטעיה המעוגן בסעיפים: 2(א)(1) ו- 2(א)(2) לחוק הגנת הצרכן, תשמ"א-1981 (להלן:</w:t>
      </w:r>
      <w:r w:rsidR="0094088F" w:rsidRPr="007E2293">
        <w:rPr>
          <w:rFonts w:ascii="David" w:hAnsi="David" w:cs="David"/>
          <w:rtl/>
        </w:rPr>
        <w:t xml:space="preserve"> </w:t>
      </w:r>
      <w:r w:rsidR="00511A00" w:rsidRPr="007E2293">
        <w:rPr>
          <w:rFonts w:ascii="David" w:hAnsi="David" w:cs="David"/>
          <w:rtl/>
        </w:rPr>
        <w:t>"</w:t>
      </w:r>
      <w:r w:rsidR="00511A00" w:rsidRPr="007E2293">
        <w:rPr>
          <w:rFonts w:ascii="David" w:hAnsi="David" w:cs="David"/>
          <w:b/>
          <w:bCs/>
          <w:rtl/>
        </w:rPr>
        <w:t>חוק הגנת הצרכן</w:t>
      </w:r>
      <w:r w:rsidR="003A7BA5" w:rsidRPr="007E2293">
        <w:rPr>
          <w:rFonts w:ascii="David" w:hAnsi="David" w:cs="David"/>
          <w:rtl/>
        </w:rPr>
        <w:t>").</w:t>
      </w:r>
    </w:p>
    <w:p w14:paraId="78432FC6" w14:textId="355EE0E5" w:rsidR="00511A00" w:rsidRPr="007E2293" w:rsidRDefault="003A7BA5" w:rsidP="00344E34">
      <w:pPr>
        <w:pStyle w:val="a3"/>
        <w:numPr>
          <w:ilvl w:val="0"/>
          <w:numId w:val="2"/>
        </w:numPr>
        <w:spacing w:after="120" w:line="360" w:lineRule="auto"/>
        <w:ind w:left="714" w:hanging="357"/>
        <w:contextualSpacing w:val="0"/>
        <w:jc w:val="both"/>
        <w:rPr>
          <w:rFonts w:ascii="David" w:hAnsi="David" w:cs="David"/>
          <w:b/>
          <w:bCs/>
          <w:u w:val="single"/>
        </w:rPr>
      </w:pPr>
      <w:r w:rsidRPr="007E2293">
        <w:rPr>
          <w:rFonts w:ascii="David" w:hAnsi="David" w:cs="David"/>
          <w:rtl/>
        </w:rPr>
        <w:t xml:space="preserve"> </w:t>
      </w:r>
      <w:r w:rsidR="0053074F" w:rsidRPr="007E2293">
        <w:rPr>
          <w:rFonts w:ascii="David" w:hAnsi="David" w:cs="David"/>
          <w:rtl/>
        </w:rPr>
        <w:t xml:space="preserve">יצוין, כי </w:t>
      </w:r>
      <w:r w:rsidR="00EB008D" w:rsidRPr="007E2293">
        <w:rPr>
          <w:rFonts w:ascii="David" w:hAnsi="David" w:cs="David"/>
          <w:rtl/>
        </w:rPr>
        <w:t>ה</w:t>
      </w:r>
      <w:r w:rsidR="00511A00" w:rsidRPr="007E2293">
        <w:rPr>
          <w:rFonts w:ascii="David" w:hAnsi="David" w:cs="David"/>
          <w:rtl/>
        </w:rPr>
        <w:t>הטעי</w:t>
      </w:r>
      <w:r w:rsidRPr="007E2293">
        <w:rPr>
          <w:rFonts w:ascii="David" w:hAnsi="David" w:cs="David"/>
          <w:rtl/>
        </w:rPr>
        <w:t xml:space="preserve">ה </w:t>
      </w:r>
      <w:r w:rsidR="00EB008D" w:rsidRPr="007E2293">
        <w:rPr>
          <w:rFonts w:ascii="David" w:hAnsi="David" w:cs="David"/>
          <w:rtl/>
        </w:rPr>
        <w:t xml:space="preserve">דלעיל, </w:t>
      </w:r>
      <w:r w:rsidR="0053074F" w:rsidRPr="007E2293">
        <w:rPr>
          <w:rFonts w:ascii="David" w:hAnsi="David" w:cs="David"/>
          <w:rtl/>
        </w:rPr>
        <w:t>לכשעצמה,</w:t>
      </w:r>
      <w:r w:rsidR="00511A00" w:rsidRPr="007E2293">
        <w:rPr>
          <w:rFonts w:ascii="David" w:hAnsi="David" w:cs="David"/>
          <w:rtl/>
        </w:rPr>
        <w:t xml:space="preserve"> מקימ</w:t>
      </w:r>
      <w:r w:rsidRPr="007E2293">
        <w:rPr>
          <w:rFonts w:ascii="David" w:hAnsi="David" w:cs="David"/>
          <w:rtl/>
        </w:rPr>
        <w:t>ה</w:t>
      </w:r>
      <w:r w:rsidR="00176468" w:rsidRPr="007E2293">
        <w:rPr>
          <w:rFonts w:ascii="David" w:hAnsi="David" w:cs="David"/>
          <w:rtl/>
        </w:rPr>
        <w:t xml:space="preserve"> לתובע</w:t>
      </w:r>
      <w:r w:rsidR="00511A00" w:rsidRPr="007E2293">
        <w:rPr>
          <w:rFonts w:ascii="David" w:hAnsi="David" w:cs="David"/>
          <w:rtl/>
        </w:rPr>
        <w:t xml:space="preserve"> </w:t>
      </w:r>
      <w:r w:rsidR="00176468" w:rsidRPr="007E2293">
        <w:rPr>
          <w:rFonts w:ascii="David" w:hAnsi="David" w:cs="David"/>
          <w:rtl/>
        </w:rPr>
        <w:t xml:space="preserve">את </w:t>
      </w:r>
      <w:r w:rsidR="00511A00" w:rsidRPr="007E2293">
        <w:rPr>
          <w:rFonts w:ascii="David" w:hAnsi="David" w:cs="David"/>
          <w:rtl/>
        </w:rPr>
        <w:t xml:space="preserve">הזכות לקבלת סעדים מכוח חוק הגנת הצרכן, </w:t>
      </w:r>
      <w:r w:rsidRPr="007E2293">
        <w:rPr>
          <w:rFonts w:ascii="David" w:hAnsi="David" w:cs="David"/>
          <w:rtl/>
        </w:rPr>
        <w:t xml:space="preserve">לרבות </w:t>
      </w:r>
      <w:r w:rsidR="00511A00" w:rsidRPr="007E2293">
        <w:rPr>
          <w:rFonts w:ascii="David" w:hAnsi="David" w:cs="David"/>
          <w:rtl/>
        </w:rPr>
        <w:t xml:space="preserve">הזכות לביטול העסקה מכוח סעיף 32 </w:t>
      </w:r>
      <w:r w:rsidRPr="007E2293">
        <w:rPr>
          <w:rFonts w:ascii="David" w:hAnsi="David" w:cs="David"/>
          <w:rtl/>
        </w:rPr>
        <w:t>ו</w:t>
      </w:r>
      <w:r w:rsidR="00511A00" w:rsidRPr="007E2293">
        <w:rPr>
          <w:rFonts w:ascii="David" w:hAnsi="David" w:cs="David"/>
          <w:rtl/>
        </w:rPr>
        <w:t>הזכות לת</w:t>
      </w:r>
      <w:r w:rsidR="00176468" w:rsidRPr="007E2293">
        <w:rPr>
          <w:rFonts w:ascii="David" w:hAnsi="David" w:cs="David"/>
          <w:rtl/>
        </w:rPr>
        <w:t>בוע פיצויים בגין כל נזק שנגרם ל</w:t>
      </w:r>
      <w:r w:rsidR="0064632C" w:rsidRPr="007E2293">
        <w:rPr>
          <w:rFonts w:ascii="David" w:hAnsi="David" w:cs="David"/>
          <w:rtl/>
        </w:rPr>
        <w:t>ו</w:t>
      </w:r>
      <w:r w:rsidR="00176468" w:rsidRPr="007E2293">
        <w:rPr>
          <w:rFonts w:ascii="David" w:hAnsi="David" w:cs="David"/>
          <w:rtl/>
        </w:rPr>
        <w:t xml:space="preserve"> עקב הטעיית</w:t>
      </w:r>
      <w:r w:rsidR="0064632C" w:rsidRPr="007E2293">
        <w:rPr>
          <w:rFonts w:ascii="David" w:hAnsi="David" w:cs="David"/>
          <w:rtl/>
        </w:rPr>
        <w:t>ו</w:t>
      </w:r>
      <w:r w:rsidR="00511A00" w:rsidRPr="007E2293">
        <w:rPr>
          <w:rFonts w:ascii="David" w:hAnsi="David" w:cs="David"/>
          <w:rtl/>
        </w:rPr>
        <w:t>, מכוח סעיף 31 לחוק הנ"ל.</w:t>
      </w:r>
    </w:p>
    <w:p w14:paraId="5EF1CE8C" w14:textId="77777777" w:rsidR="007E2293" w:rsidRDefault="009172E1" w:rsidP="00344E34">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 xml:space="preserve">התובע </w:t>
      </w:r>
      <w:r w:rsidR="0064632C" w:rsidRPr="007E2293">
        <w:rPr>
          <w:rFonts w:ascii="David" w:hAnsi="David" w:cs="David"/>
          <w:rtl/>
        </w:rPr>
        <w:t>י</w:t>
      </w:r>
      <w:r w:rsidRPr="007E2293">
        <w:rPr>
          <w:rFonts w:ascii="David" w:hAnsi="David" w:cs="David"/>
          <w:rtl/>
        </w:rPr>
        <w:t>וסיף ו</w:t>
      </w:r>
      <w:r w:rsidR="0064632C" w:rsidRPr="007E2293">
        <w:rPr>
          <w:rFonts w:ascii="David" w:hAnsi="David" w:cs="David"/>
          <w:rtl/>
        </w:rPr>
        <w:t>י</w:t>
      </w:r>
      <w:r w:rsidRPr="007E2293">
        <w:rPr>
          <w:rFonts w:ascii="David" w:hAnsi="David" w:cs="David"/>
          <w:rtl/>
        </w:rPr>
        <w:t>טען כי אין חלוף הזמן בו נמצא הריהוט הפגום בחזקת</w:t>
      </w:r>
      <w:r w:rsidR="0064632C" w:rsidRPr="007E2293">
        <w:rPr>
          <w:rFonts w:ascii="David" w:hAnsi="David" w:cs="David"/>
          <w:rtl/>
        </w:rPr>
        <w:t>ו</w:t>
      </w:r>
      <w:r w:rsidR="00BF167F" w:rsidRPr="007E2293">
        <w:rPr>
          <w:rFonts w:ascii="David" w:hAnsi="David" w:cs="David"/>
          <w:rtl/>
        </w:rPr>
        <w:t>,</w:t>
      </w:r>
      <w:r w:rsidRPr="007E2293">
        <w:rPr>
          <w:rFonts w:ascii="David" w:hAnsi="David" w:cs="David"/>
          <w:rtl/>
        </w:rPr>
        <w:t xml:space="preserve"> צריך להיות ל</w:t>
      </w:r>
      <w:r w:rsidR="0064632C" w:rsidRPr="007E2293">
        <w:rPr>
          <w:rFonts w:ascii="David" w:hAnsi="David" w:cs="David"/>
          <w:rtl/>
        </w:rPr>
        <w:t>ו</w:t>
      </w:r>
      <w:r w:rsidRPr="007E2293">
        <w:rPr>
          <w:rFonts w:ascii="David" w:hAnsi="David" w:cs="David"/>
          <w:rtl/>
        </w:rPr>
        <w:t xml:space="preserve"> לרועץ במתן הסעד המבוקש מבית המשפט הנכבד</w:t>
      </w:r>
      <w:r w:rsidR="00A3630E" w:rsidRPr="007E2293">
        <w:rPr>
          <w:rFonts w:ascii="David" w:hAnsi="David" w:cs="David"/>
          <w:rtl/>
        </w:rPr>
        <w:t>,</w:t>
      </w:r>
      <w:r w:rsidR="00BF167F" w:rsidRPr="007E2293">
        <w:rPr>
          <w:rFonts w:ascii="David" w:hAnsi="David" w:cs="David"/>
          <w:rtl/>
        </w:rPr>
        <w:t xml:space="preserve"> וה</w:t>
      </w:r>
      <w:r w:rsidR="0064632C" w:rsidRPr="007E2293">
        <w:rPr>
          <w:rFonts w:ascii="David" w:hAnsi="David" w:cs="David"/>
          <w:rtl/>
        </w:rPr>
        <w:t>ו</w:t>
      </w:r>
      <w:r w:rsidR="00BF167F" w:rsidRPr="007E2293">
        <w:rPr>
          <w:rFonts w:ascii="David" w:hAnsi="David" w:cs="David"/>
          <w:rtl/>
        </w:rPr>
        <w:t>א נסמ</w:t>
      </w:r>
      <w:r w:rsidR="0064632C" w:rsidRPr="007E2293">
        <w:rPr>
          <w:rFonts w:ascii="David" w:hAnsi="David" w:cs="David"/>
          <w:rtl/>
        </w:rPr>
        <w:t>ך</w:t>
      </w:r>
      <w:r w:rsidR="00BF167F" w:rsidRPr="007E2293">
        <w:rPr>
          <w:rFonts w:ascii="David" w:hAnsi="David" w:cs="David"/>
          <w:rtl/>
        </w:rPr>
        <w:t xml:space="preserve"> בכך גם על פסיקת בית המשפט המחוזי בחיפה ב- </w:t>
      </w:r>
      <w:proofErr w:type="spellStart"/>
      <w:r w:rsidR="00BF167F" w:rsidRPr="007E2293">
        <w:rPr>
          <w:rFonts w:ascii="David" w:hAnsi="David" w:cs="David"/>
          <w:rtl/>
        </w:rPr>
        <w:t>רת"ק</w:t>
      </w:r>
      <w:proofErr w:type="spellEnd"/>
      <w:r w:rsidR="00BF167F" w:rsidRPr="007E2293">
        <w:rPr>
          <w:rFonts w:ascii="David" w:hAnsi="David" w:cs="David"/>
          <w:rtl/>
        </w:rPr>
        <w:t xml:space="preserve"> 18382-06-15 </w:t>
      </w:r>
      <w:r w:rsidR="00BF167F" w:rsidRPr="007E2293">
        <w:rPr>
          <w:rFonts w:ascii="David" w:hAnsi="David" w:cs="David"/>
          <w:b/>
          <w:bCs/>
          <w:rtl/>
        </w:rPr>
        <w:t>איתי רהיטי השלושה בע"מ נ' בנא ואח',</w:t>
      </w:r>
      <w:r w:rsidR="00BF167F" w:rsidRPr="007E2293">
        <w:rPr>
          <w:rFonts w:ascii="David" w:hAnsi="David" w:cs="David"/>
          <w:rtl/>
        </w:rPr>
        <w:t xml:space="preserve"> כדלקמן :</w:t>
      </w:r>
    </w:p>
    <w:p w14:paraId="4CB10C58" w14:textId="0FEBAA52" w:rsidR="009172E1" w:rsidRPr="007E2293" w:rsidRDefault="00BF167F" w:rsidP="007E2293">
      <w:pPr>
        <w:spacing w:after="120" w:line="360" w:lineRule="auto"/>
        <w:ind w:left="1440"/>
        <w:jc w:val="both"/>
        <w:rPr>
          <w:rFonts w:ascii="David" w:hAnsi="David" w:cs="David"/>
          <w:b/>
          <w:bCs/>
        </w:rPr>
      </w:pPr>
      <w:r w:rsidRPr="007E2293">
        <w:rPr>
          <w:rFonts w:ascii="David" w:hAnsi="David" w:cs="David"/>
          <w:b/>
          <w:bCs/>
          <w:rtl/>
        </w:rPr>
        <w:t xml:space="preserve"> "סבורני, כי במכלול הנסיבות, שעה שהמשיבים התריעו בסמוך לאחר קבלת הסחורה על ליקויים ו/או אי התאמה וכן התריעו במהלך התקופה על ליקויים נוספים שנתגלו ברהיטי הסלון, ליקויים שאינם מהווים בלאי טבעי ו/או נובעים כתוצאה משימוש לא זהיר, וטענה כאמור לא נטענה על ידי המבקשת בשום שלב שהוא, אין מקום </w:t>
      </w:r>
      <w:proofErr w:type="spellStart"/>
      <w:r w:rsidRPr="007E2293">
        <w:rPr>
          <w:rFonts w:ascii="David" w:hAnsi="David" w:cs="David"/>
          <w:b/>
          <w:bCs/>
          <w:rtl/>
        </w:rPr>
        <w:t>לטרונייתה</w:t>
      </w:r>
      <w:proofErr w:type="spellEnd"/>
      <w:r w:rsidRPr="007E2293">
        <w:rPr>
          <w:rFonts w:ascii="David" w:hAnsi="David" w:cs="David"/>
          <w:b/>
          <w:bCs/>
          <w:rtl/>
        </w:rPr>
        <w:t xml:space="preserve"> של המבקשת, המוצאת ביטויה לכל אורך בקשת רשות הערעור, ביחס לעובדה, שבית משפט קמא הורה על ביטול העסקה וחובת ההשבה</w:t>
      </w:r>
      <w:r w:rsidR="00A3630E" w:rsidRPr="007E2293">
        <w:rPr>
          <w:rFonts w:ascii="David" w:hAnsi="David" w:cs="David"/>
          <w:b/>
          <w:bCs/>
          <w:rtl/>
        </w:rPr>
        <w:t>,</w:t>
      </w:r>
      <w:r w:rsidRPr="007E2293">
        <w:rPr>
          <w:rFonts w:ascii="David" w:hAnsi="David" w:cs="David"/>
          <w:b/>
          <w:bCs/>
          <w:rtl/>
        </w:rPr>
        <w:t xml:space="preserve"> בחלוף שנה מהספקת פריטי הריהוט למשיבים."</w:t>
      </w:r>
    </w:p>
    <w:p w14:paraId="50F665E6" w14:textId="178CC04B" w:rsidR="004541B2" w:rsidRPr="007E2293" w:rsidRDefault="00EF7516" w:rsidP="00344E34">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lastRenderedPageBreak/>
        <w:t>התובע</w:t>
      </w:r>
      <w:r w:rsidR="003B164C" w:rsidRPr="007E2293">
        <w:rPr>
          <w:rFonts w:ascii="David" w:hAnsi="David" w:cs="David"/>
          <w:rtl/>
        </w:rPr>
        <w:t xml:space="preserve"> אף </w:t>
      </w:r>
      <w:r w:rsidR="0064632C" w:rsidRPr="007E2293">
        <w:rPr>
          <w:rFonts w:ascii="David" w:hAnsi="David" w:cs="David"/>
          <w:rtl/>
        </w:rPr>
        <w:t>י</w:t>
      </w:r>
      <w:r w:rsidR="003B164C" w:rsidRPr="007E2293">
        <w:rPr>
          <w:rFonts w:ascii="David" w:hAnsi="David" w:cs="David"/>
          <w:rtl/>
        </w:rPr>
        <w:t>פנה</w:t>
      </w:r>
      <w:r w:rsidRPr="007E2293">
        <w:rPr>
          <w:rFonts w:ascii="David" w:hAnsi="David" w:cs="David"/>
          <w:rtl/>
        </w:rPr>
        <w:t xml:space="preserve"> את בית המשפט הנכבד לאמור ב-</w:t>
      </w:r>
      <w:proofErr w:type="spellStart"/>
      <w:r w:rsidR="004541B2" w:rsidRPr="007E2293">
        <w:rPr>
          <w:rFonts w:ascii="David" w:hAnsi="David" w:cs="David"/>
          <w:rtl/>
        </w:rPr>
        <w:t>ב</w:t>
      </w:r>
      <w:r w:rsidR="004541B2" w:rsidRPr="007E2293">
        <w:rPr>
          <w:rFonts w:ascii="David" w:hAnsi="David" w:cs="David"/>
          <w:color w:val="000000"/>
          <w:rtl/>
        </w:rPr>
        <w:t>ת"ק</w:t>
      </w:r>
      <w:proofErr w:type="spellEnd"/>
      <w:r w:rsidR="004541B2" w:rsidRPr="007E2293">
        <w:rPr>
          <w:rFonts w:ascii="David" w:hAnsi="David" w:cs="David"/>
          <w:color w:val="000000"/>
          <w:rtl/>
        </w:rPr>
        <w:t xml:space="preserve"> (חד') 10106-11-12</w:t>
      </w:r>
      <w:r w:rsidR="004541B2" w:rsidRPr="007E2293">
        <w:rPr>
          <w:rFonts w:ascii="David" w:hAnsi="David" w:cs="David"/>
          <w:b/>
          <w:bCs/>
          <w:color w:val="000000"/>
          <w:rtl/>
        </w:rPr>
        <w:t xml:space="preserve">‏ ‏יהודית כהן נ' לוז </w:t>
      </w:r>
      <w:proofErr w:type="spellStart"/>
      <w:r w:rsidR="004541B2" w:rsidRPr="007E2293">
        <w:rPr>
          <w:rFonts w:ascii="David" w:hAnsi="David" w:cs="David"/>
          <w:b/>
          <w:bCs/>
          <w:color w:val="000000"/>
          <w:rtl/>
        </w:rPr>
        <w:t>דיזיין</w:t>
      </w:r>
      <w:proofErr w:type="spellEnd"/>
      <w:r w:rsidR="004541B2" w:rsidRPr="007E2293">
        <w:rPr>
          <w:rFonts w:ascii="David" w:hAnsi="David" w:cs="David"/>
          <w:b/>
          <w:bCs/>
          <w:color w:val="000000"/>
          <w:rtl/>
        </w:rPr>
        <w:t xml:space="preserve"> בע"מ</w:t>
      </w:r>
      <w:r w:rsidR="004541B2" w:rsidRPr="007E2293">
        <w:rPr>
          <w:rFonts w:ascii="David" w:hAnsi="David" w:cs="David"/>
          <w:rtl/>
        </w:rPr>
        <w:t xml:space="preserve"> שנסיבותיו דומות לנסיבות תביעה זו, </w:t>
      </w:r>
      <w:r w:rsidRPr="007E2293">
        <w:rPr>
          <w:rFonts w:ascii="David" w:hAnsi="David" w:cs="David"/>
          <w:rtl/>
        </w:rPr>
        <w:t xml:space="preserve">בו </w:t>
      </w:r>
      <w:r w:rsidR="004541B2" w:rsidRPr="007E2293">
        <w:rPr>
          <w:rFonts w:ascii="David" w:hAnsi="David" w:cs="David"/>
          <w:rtl/>
        </w:rPr>
        <w:t>נפסקו לזכות התובעת פיצויים ב</w:t>
      </w:r>
      <w:r w:rsidR="00672532" w:rsidRPr="007E2293">
        <w:rPr>
          <w:rFonts w:ascii="David" w:hAnsi="David" w:cs="David"/>
          <w:rtl/>
        </w:rPr>
        <w:t>גין עוגמת נפש והוצאות בסך 750 ₪</w:t>
      </w:r>
      <w:r w:rsidR="004541B2" w:rsidRPr="007E2293">
        <w:rPr>
          <w:rFonts w:ascii="David" w:hAnsi="David" w:cs="David"/>
          <w:rtl/>
        </w:rPr>
        <w:t xml:space="preserve">, ואילו </w:t>
      </w:r>
      <w:proofErr w:type="spellStart"/>
      <w:r w:rsidR="004541B2" w:rsidRPr="007E2293">
        <w:rPr>
          <w:rFonts w:ascii="David" w:hAnsi="David" w:cs="David"/>
          <w:rtl/>
        </w:rPr>
        <w:t>בת"ק</w:t>
      </w:r>
      <w:proofErr w:type="spellEnd"/>
      <w:r w:rsidR="004541B2" w:rsidRPr="007E2293">
        <w:rPr>
          <w:rFonts w:ascii="David" w:hAnsi="David" w:cs="David"/>
          <w:rtl/>
        </w:rPr>
        <w:t xml:space="preserve"> (י-ם) 54142-07-14‏ ‏</w:t>
      </w:r>
      <w:r w:rsidR="004541B2" w:rsidRPr="007E2293">
        <w:rPr>
          <w:rFonts w:ascii="David" w:hAnsi="David" w:cs="David"/>
          <w:b/>
          <w:bCs/>
          <w:rtl/>
        </w:rPr>
        <w:t>ביטון נ' פאזל עידן חדש מ.י בע"מ</w:t>
      </w:r>
      <w:r w:rsidR="004541B2" w:rsidRPr="007E2293">
        <w:rPr>
          <w:rFonts w:ascii="David" w:hAnsi="David" w:cs="David"/>
          <w:rtl/>
        </w:rPr>
        <w:t xml:space="preserve">, אשר </w:t>
      </w:r>
      <w:r w:rsidR="00672532" w:rsidRPr="007E2293">
        <w:rPr>
          <w:rFonts w:ascii="David" w:hAnsi="David" w:cs="David"/>
          <w:rtl/>
        </w:rPr>
        <w:t xml:space="preserve">גם </w:t>
      </w:r>
      <w:r w:rsidR="004541B2" w:rsidRPr="007E2293">
        <w:rPr>
          <w:rFonts w:ascii="David" w:hAnsi="David" w:cs="David"/>
          <w:rtl/>
        </w:rPr>
        <w:t xml:space="preserve">עסק </w:t>
      </w:r>
      <w:r w:rsidR="00672532" w:rsidRPr="007E2293">
        <w:rPr>
          <w:rFonts w:ascii="David" w:hAnsi="David" w:cs="David"/>
          <w:rtl/>
        </w:rPr>
        <w:t>ב</w:t>
      </w:r>
      <w:r w:rsidR="004541B2" w:rsidRPr="007E2293">
        <w:rPr>
          <w:rFonts w:ascii="David" w:hAnsi="David" w:cs="David"/>
          <w:rtl/>
        </w:rPr>
        <w:t>אספקת ריהוט פגום, נפסקו לטובת התובעים פיצויים בגין עוגמת נפש וביטול זמן בסך 1,500 ₪.</w:t>
      </w:r>
    </w:p>
    <w:p w14:paraId="1A54505D" w14:textId="77777777" w:rsidR="007E2293" w:rsidRDefault="00386B34" w:rsidP="00344E34">
      <w:pPr>
        <w:pStyle w:val="a3"/>
        <w:numPr>
          <w:ilvl w:val="0"/>
          <w:numId w:val="2"/>
        </w:numPr>
        <w:spacing w:after="120" w:line="360" w:lineRule="auto"/>
        <w:ind w:left="714" w:hanging="357"/>
        <w:contextualSpacing w:val="0"/>
        <w:jc w:val="both"/>
        <w:rPr>
          <w:rFonts w:ascii="David" w:hAnsi="David" w:cs="David"/>
          <w:color w:val="000000"/>
        </w:rPr>
      </w:pPr>
      <w:r w:rsidRPr="007E2293">
        <w:rPr>
          <w:rFonts w:ascii="David" w:hAnsi="David" w:cs="David"/>
          <w:rtl/>
        </w:rPr>
        <w:t>התובע</w:t>
      </w:r>
      <w:r w:rsidR="003B164C" w:rsidRPr="007E2293">
        <w:rPr>
          <w:rFonts w:ascii="David" w:hAnsi="David" w:cs="David"/>
          <w:color w:val="000000"/>
          <w:rtl/>
        </w:rPr>
        <w:t xml:space="preserve"> </w:t>
      </w:r>
      <w:r w:rsidR="0064632C" w:rsidRPr="007E2293">
        <w:rPr>
          <w:rFonts w:ascii="David" w:hAnsi="David" w:cs="David"/>
          <w:color w:val="000000"/>
          <w:rtl/>
        </w:rPr>
        <w:t>י</w:t>
      </w:r>
      <w:r w:rsidRPr="007E2293">
        <w:rPr>
          <w:rFonts w:ascii="David" w:hAnsi="David" w:cs="David"/>
          <w:color w:val="000000"/>
          <w:rtl/>
        </w:rPr>
        <w:t>חת</w:t>
      </w:r>
      <w:r w:rsidR="003B164C" w:rsidRPr="007E2293">
        <w:rPr>
          <w:rFonts w:ascii="David" w:hAnsi="David" w:cs="David"/>
          <w:color w:val="000000"/>
          <w:rtl/>
        </w:rPr>
        <w:t>ום טיעוני</w:t>
      </w:r>
      <w:r w:rsidR="0064632C" w:rsidRPr="007E2293">
        <w:rPr>
          <w:rFonts w:ascii="David" w:hAnsi="David" w:cs="David"/>
          <w:color w:val="000000"/>
          <w:rtl/>
        </w:rPr>
        <w:t>ו</w:t>
      </w:r>
      <w:r w:rsidRPr="007E2293">
        <w:rPr>
          <w:rFonts w:ascii="David" w:hAnsi="David" w:cs="David"/>
          <w:color w:val="000000"/>
          <w:rtl/>
        </w:rPr>
        <w:t xml:space="preserve"> במובאה </w:t>
      </w:r>
      <w:r w:rsidR="00EF7516" w:rsidRPr="007E2293">
        <w:rPr>
          <w:rFonts w:ascii="David" w:hAnsi="David" w:cs="David"/>
          <w:color w:val="000000"/>
          <w:rtl/>
        </w:rPr>
        <w:t>מ</w:t>
      </w:r>
      <w:r w:rsidRPr="007E2293">
        <w:rPr>
          <w:rFonts w:ascii="David" w:hAnsi="David" w:cs="David"/>
          <w:color w:val="000000"/>
          <w:rtl/>
        </w:rPr>
        <w:t>פסיקת בית משפט לתביעות קטנות תל אביב-יפו ב</w:t>
      </w:r>
      <w:r w:rsidR="00AE6620" w:rsidRPr="007E2293">
        <w:rPr>
          <w:rFonts w:ascii="David" w:hAnsi="David" w:cs="David"/>
          <w:color w:val="000000"/>
          <w:rtl/>
        </w:rPr>
        <w:t>-</w:t>
      </w:r>
      <w:r w:rsidRPr="007E2293">
        <w:rPr>
          <w:rFonts w:ascii="David" w:hAnsi="David" w:cs="David"/>
          <w:color w:val="000000"/>
          <w:rtl/>
        </w:rPr>
        <w:t xml:space="preserve">ת"ק 9029-02-13 </w:t>
      </w:r>
      <w:proofErr w:type="spellStart"/>
      <w:r w:rsidRPr="007E2293">
        <w:rPr>
          <w:rFonts w:ascii="David" w:hAnsi="David" w:cs="David"/>
          <w:b/>
          <w:bCs/>
          <w:color w:val="000000"/>
          <w:rtl/>
        </w:rPr>
        <w:t>קסטרויאנו</w:t>
      </w:r>
      <w:proofErr w:type="spellEnd"/>
      <w:r w:rsidRPr="007E2293">
        <w:rPr>
          <w:rFonts w:ascii="David" w:hAnsi="David" w:cs="David"/>
          <w:b/>
          <w:bCs/>
          <w:color w:val="000000"/>
          <w:rtl/>
        </w:rPr>
        <w:t xml:space="preserve"> נ' עידן רהיטי השלושה בע"מ 515245165</w:t>
      </w:r>
      <w:r w:rsidRPr="007E2293">
        <w:rPr>
          <w:rFonts w:ascii="David" w:hAnsi="David" w:cs="David"/>
          <w:color w:val="000000"/>
          <w:rtl/>
        </w:rPr>
        <w:t xml:space="preserve">, לאמור: </w:t>
      </w:r>
    </w:p>
    <w:p w14:paraId="17B00D09" w14:textId="042F015F" w:rsidR="005A4D4C" w:rsidRPr="007E2293" w:rsidRDefault="00386B34" w:rsidP="007E2293">
      <w:pPr>
        <w:spacing w:after="120" w:line="360" w:lineRule="auto"/>
        <w:ind w:left="1440"/>
        <w:jc w:val="both"/>
        <w:rPr>
          <w:rFonts w:ascii="David" w:hAnsi="David" w:cs="David"/>
          <w:b/>
          <w:bCs/>
        </w:rPr>
      </w:pPr>
      <w:r w:rsidRPr="007E2293">
        <w:rPr>
          <w:rFonts w:ascii="David" w:hAnsi="David" w:cs="David"/>
          <w:b/>
          <w:bCs/>
          <w:rtl/>
        </w:rPr>
        <w:t>"</w:t>
      </w:r>
      <w:r w:rsidR="005A4D4C" w:rsidRPr="007E2293">
        <w:rPr>
          <w:rFonts w:ascii="David" w:hAnsi="David" w:cs="David"/>
          <w:b/>
          <w:bCs/>
          <w:rtl/>
        </w:rPr>
        <w:t>ניתוח חומר הראיות מעלה, כי התובע מילא אחר חובותיו כקונה, בהתאם לחוק המכר.</w:t>
      </w:r>
      <w:r w:rsidR="00EF7516" w:rsidRPr="007E2293">
        <w:rPr>
          <w:rFonts w:ascii="David" w:hAnsi="David" w:cs="David"/>
          <w:b/>
          <w:bCs/>
          <w:rtl/>
        </w:rPr>
        <w:t>.</w:t>
      </w:r>
      <w:r w:rsidR="005A4D4C" w:rsidRPr="007E2293">
        <w:rPr>
          <w:rFonts w:ascii="David" w:hAnsi="David" w:cs="David"/>
          <w:b/>
          <w:bCs/>
          <w:rtl/>
        </w:rPr>
        <w:t>. מאחר ובמעשיה ובמחדליה גרמה הנתבעת לעוגמת נפש לתובע, הן בחוסר המענה לפניותיו, הן בכך שהעמידה אותו במצב שבו לא יכול היה ליהנות משימוש בכיסאות שולחן פינת האוכל, אני מחייבת את הנתבעת לפצות את התובע בסכום של 1,000 ש"ח – הוא הסכום שתבע בכתב-תביעתו</w:t>
      </w:r>
      <w:r w:rsidRPr="007E2293">
        <w:rPr>
          <w:rFonts w:ascii="David" w:hAnsi="David" w:cs="David"/>
          <w:b/>
          <w:bCs/>
          <w:rtl/>
        </w:rPr>
        <w:t>"</w:t>
      </w:r>
      <w:r w:rsidR="005A4D4C" w:rsidRPr="007E2293">
        <w:rPr>
          <w:rFonts w:ascii="David" w:hAnsi="David" w:cs="David"/>
          <w:b/>
          <w:bCs/>
        </w:rPr>
        <w:t>.</w:t>
      </w:r>
    </w:p>
    <w:p w14:paraId="7B6F7538" w14:textId="77777777" w:rsidR="004E14C8" w:rsidRPr="007E2293" w:rsidRDefault="004E14C8" w:rsidP="007E2293">
      <w:pPr>
        <w:spacing w:line="360" w:lineRule="auto"/>
        <w:rPr>
          <w:rFonts w:ascii="David" w:hAnsi="David" w:cs="David"/>
          <w:b/>
          <w:bCs/>
          <w:u w:val="single"/>
          <w:rtl/>
        </w:rPr>
      </w:pPr>
      <w:proofErr w:type="spellStart"/>
      <w:r w:rsidRPr="007E2293">
        <w:rPr>
          <w:rFonts w:ascii="David" w:hAnsi="David" w:cs="David"/>
          <w:b/>
          <w:bCs/>
          <w:u w:val="single"/>
          <w:rtl/>
        </w:rPr>
        <w:t>הסעדים</w:t>
      </w:r>
      <w:proofErr w:type="spellEnd"/>
    </w:p>
    <w:p w14:paraId="7DF0EA0A" w14:textId="77777777" w:rsidR="004E14C8" w:rsidRPr="007E2293" w:rsidRDefault="004E14C8" w:rsidP="00344E34">
      <w:pPr>
        <w:pStyle w:val="a3"/>
        <w:numPr>
          <w:ilvl w:val="0"/>
          <w:numId w:val="2"/>
        </w:numPr>
        <w:spacing w:after="120" w:line="360" w:lineRule="auto"/>
        <w:ind w:left="714" w:hanging="357"/>
        <w:contextualSpacing w:val="0"/>
        <w:jc w:val="both"/>
        <w:rPr>
          <w:rFonts w:ascii="David" w:hAnsi="David" w:cs="David"/>
          <w:rtl/>
        </w:rPr>
      </w:pPr>
      <w:r w:rsidRPr="007E2293">
        <w:rPr>
          <w:rFonts w:ascii="David" w:hAnsi="David" w:cs="David"/>
          <w:rtl/>
        </w:rPr>
        <w:t>לאור האמור לעיל, מתבקש ביהמ"ש הנכבד</w:t>
      </w:r>
      <w:r w:rsidR="00B343A6" w:rsidRPr="007E2293">
        <w:rPr>
          <w:rFonts w:ascii="David" w:hAnsi="David" w:cs="David"/>
          <w:rtl/>
        </w:rPr>
        <w:t>,</w:t>
      </w:r>
      <w:r w:rsidRPr="007E2293">
        <w:rPr>
          <w:rFonts w:ascii="David" w:hAnsi="David" w:cs="David"/>
          <w:rtl/>
        </w:rPr>
        <w:t xml:space="preserve"> כדלקמן:</w:t>
      </w:r>
    </w:p>
    <w:p w14:paraId="1E4F75D9" w14:textId="127796CF" w:rsidR="0092261A" w:rsidRPr="007E2293" w:rsidRDefault="0092261A" w:rsidP="0094088F">
      <w:pPr>
        <w:pStyle w:val="21"/>
        <w:numPr>
          <w:ilvl w:val="1"/>
          <w:numId w:val="5"/>
        </w:numPr>
        <w:ind w:right="0"/>
        <w:jc w:val="left"/>
        <w:rPr>
          <w:rFonts w:ascii="David" w:hAnsi="David"/>
          <w:rtl/>
        </w:rPr>
      </w:pPr>
      <w:r w:rsidRPr="007E2293">
        <w:rPr>
          <w:rFonts w:ascii="David" w:hAnsi="David"/>
          <w:rtl/>
        </w:rPr>
        <w:t>ליתן צו לביטול העסקה</w:t>
      </w:r>
      <w:r w:rsidR="001C55AA" w:rsidRPr="007E2293">
        <w:rPr>
          <w:rFonts w:ascii="David" w:hAnsi="David"/>
          <w:rtl/>
        </w:rPr>
        <w:t xml:space="preserve"> </w:t>
      </w:r>
      <w:r w:rsidRPr="007E2293">
        <w:rPr>
          <w:rFonts w:ascii="David" w:hAnsi="David"/>
          <w:rtl/>
        </w:rPr>
        <w:t>ו</w:t>
      </w:r>
      <w:r w:rsidR="00A56994" w:rsidRPr="007E2293">
        <w:rPr>
          <w:rFonts w:ascii="David" w:hAnsi="David"/>
          <w:rtl/>
        </w:rPr>
        <w:t>לחייב את ה</w:t>
      </w:r>
      <w:r w:rsidR="000C446D" w:rsidRPr="007E2293">
        <w:rPr>
          <w:rFonts w:ascii="David" w:hAnsi="David"/>
          <w:rtl/>
        </w:rPr>
        <w:t>נתבע</w:t>
      </w:r>
      <w:r w:rsidR="00400711" w:rsidRPr="007E2293">
        <w:rPr>
          <w:rFonts w:ascii="David" w:hAnsi="David"/>
          <w:rtl/>
        </w:rPr>
        <w:t>ת</w:t>
      </w:r>
      <w:r w:rsidR="00A56994" w:rsidRPr="007E2293">
        <w:rPr>
          <w:rFonts w:ascii="David" w:hAnsi="David"/>
          <w:rtl/>
        </w:rPr>
        <w:t xml:space="preserve"> </w:t>
      </w:r>
      <w:r w:rsidR="008A5B59" w:rsidRPr="007E2293">
        <w:rPr>
          <w:rFonts w:ascii="David" w:hAnsi="David"/>
          <w:rtl/>
        </w:rPr>
        <w:t>ל</w:t>
      </w:r>
      <w:r w:rsidR="00A56994" w:rsidRPr="007E2293">
        <w:rPr>
          <w:rFonts w:ascii="David" w:hAnsi="David"/>
          <w:rtl/>
        </w:rPr>
        <w:t>הש</w:t>
      </w:r>
      <w:r w:rsidR="008A5B59" w:rsidRPr="007E2293">
        <w:rPr>
          <w:rFonts w:ascii="David" w:hAnsi="David"/>
          <w:rtl/>
        </w:rPr>
        <w:t>י</w:t>
      </w:r>
      <w:r w:rsidR="00A56994" w:rsidRPr="007E2293">
        <w:rPr>
          <w:rFonts w:ascii="David" w:hAnsi="David"/>
          <w:rtl/>
        </w:rPr>
        <w:t>ב</w:t>
      </w:r>
      <w:r w:rsidRPr="007E2293">
        <w:rPr>
          <w:rFonts w:ascii="David" w:hAnsi="David"/>
          <w:rtl/>
        </w:rPr>
        <w:t xml:space="preserve"> </w:t>
      </w:r>
      <w:r w:rsidR="00DE2F88" w:rsidRPr="007E2293">
        <w:rPr>
          <w:rFonts w:ascii="David" w:hAnsi="David"/>
          <w:rtl/>
        </w:rPr>
        <w:t xml:space="preserve">מלוא </w:t>
      </w:r>
      <w:r w:rsidRPr="007E2293">
        <w:rPr>
          <w:rFonts w:ascii="David" w:hAnsi="David"/>
          <w:rtl/>
        </w:rPr>
        <w:t>התמורה</w:t>
      </w:r>
      <w:r w:rsidR="001C55AA" w:rsidRPr="007E2293">
        <w:rPr>
          <w:rFonts w:ascii="David" w:hAnsi="David"/>
          <w:rtl/>
        </w:rPr>
        <w:t xml:space="preserve"> </w:t>
      </w:r>
      <w:r w:rsidR="00DE2F88" w:rsidRPr="007E2293">
        <w:rPr>
          <w:rFonts w:ascii="David" w:hAnsi="David"/>
          <w:rtl/>
        </w:rPr>
        <w:t xml:space="preserve">בסך של </w:t>
      </w:r>
      <w:permStart w:id="1881683613" w:edGrp="everyone"/>
      <w:r w:rsidR="00DE2F88" w:rsidRPr="007E2293">
        <w:rPr>
          <w:rFonts w:ascii="David" w:hAnsi="David"/>
          <w:rtl/>
        </w:rPr>
        <w:t>_________</w:t>
      </w:r>
      <w:permEnd w:id="1881683613"/>
      <w:r w:rsidR="00DE2F88" w:rsidRPr="007E2293">
        <w:rPr>
          <w:rFonts w:ascii="David" w:hAnsi="David"/>
          <w:rtl/>
        </w:rPr>
        <w:t>ש"ח</w:t>
      </w:r>
      <w:r w:rsidR="001C55AA" w:rsidRPr="007E2293">
        <w:rPr>
          <w:rFonts w:ascii="David" w:hAnsi="David"/>
          <w:rtl/>
        </w:rPr>
        <w:t xml:space="preserve"> </w:t>
      </w:r>
      <w:r w:rsidRPr="007E2293">
        <w:rPr>
          <w:rFonts w:ascii="David" w:hAnsi="David"/>
          <w:rtl/>
        </w:rPr>
        <w:t>לידי התובע</w:t>
      </w:r>
      <w:r w:rsidR="005B21B6" w:rsidRPr="007E2293">
        <w:rPr>
          <w:rFonts w:ascii="David" w:hAnsi="David"/>
          <w:rtl/>
        </w:rPr>
        <w:t>,</w:t>
      </w:r>
      <w:r w:rsidRPr="007E2293">
        <w:rPr>
          <w:rFonts w:ascii="David" w:hAnsi="David"/>
          <w:rtl/>
        </w:rPr>
        <w:t xml:space="preserve"> </w:t>
      </w:r>
      <w:r w:rsidR="003B164C" w:rsidRPr="007E2293">
        <w:rPr>
          <w:rFonts w:ascii="David" w:hAnsi="David"/>
          <w:rtl/>
        </w:rPr>
        <w:t xml:space="preserve">לרבות עלות ההובלה </w:t>
      </w:r>
      <w:r w:rsidR="00D84A73" w:rsidRPr="007E2293">
        <w:rPr>
          <w:rFonts w:ascii="David" w:hAnsi="David"/>
          <w:rtl/>
        </w:rPr>
        <w:t>וההרכבה, ב</w:t>
      </w:r>
      <w:r w:rsidRPr="007E2293">
        <w:rPr>
          <w:rFonts w:ascii="David" w:hAnsi="David"/>
          <w:rtl/>
        </w:rPr>
        <w:t>סך</w:t>
      </w:r>
      <w:r w:rsidR="00B343A6" w:rsidRPr="007E2293">
        <w:rPr>
          <w:rFonts w:ascii="David" w:hAnsi="David"/>
          <w:rtl/>
        </w:rPr>
        <w:t xml:space="preserve"> </w:t>
      </w:r>
      <w:permStart w:id="232338658" w:edGrp="everyone"/>
      <w:r w:rsidR="006103B2" w:rsidRPr="007E2293">
        <w:rPr>
          <w:rFonts w:ascii="David" w:hAnsi="David"/>
          <w:b/>
          <w:bCs/>
          <w:rtl/>
        </w:rPr>
        <w:t>______________</w:t>
      </w:r>
      <w:r w:rsidR="006103B2" w:rsidRPr="007E2293">
        <w:rPr>
          <w:rFonts w:ascii="David" w:hAnsi="David"/>
          <w:rtl/>
        </w:rPr>
        <w:t xml:space="preserve"> </w:t>
      </w:r>
      <w:permEnd w:id="232338658"/>
      <w:r w:rsidR="003B164C" w:rsidRPr="007E2293">
        <w:rPr>
          <w:rFonts w:ascii="David" w:hAnsi="David"/>
          <w:rtl/>
        </w:rPr>
        <w:t>₪, חלף שינוע הריהוט מדירת</w:t>
      </w:r>
      <w:r w:rsidR="0064632C" w:rsidRPr="007E2293">
        <w:rPr>
          <w:rFonts w:ascii="David" w:hAnsi="David"/>
          <w:rtl/>
        </w:rPr>
        <w:t>ו</w:t>
      </w:r>
      <w:r w:rsidR="003B164C" w:rsidRPr="007E2293">
        <w:rPr>
          <w:rFonts w:ascii="David" w:hAnsi="David"/>
          <w:rtl/>
        </w:rPr>
        <w:t xml:space="preserve"> אל מקום-עסקה של הנתבעת ללא כל חיוב כספי.</w:t>
      </w:r>
    </w:p>
    <w:p w14:paraId="191D2542" w14:textId="21F27DF6" w:rsidR="00DE2F88" w:rsidRPr="007E2293" w:rsidRDefault="0092261A" w:rsidP="00DE2F88">
      <w:pPr>
        <w:pStyle w:val="21"/>
        <w:numPr>
          <w:ilvl w:val="1"/>
          <w:numId w:val="5"/>
        </w:numPr>
        <w:ind w:right="0"/>
        <w:rPr>
          <w:rFonts w:ascii="David" w:hAnsi="David"/>
          <w:rtl/>
        </w:rPr>
      </w:pPr>
      <w:r w:rsidRPr="007E2293">
        <w:rPr>
          <w:rFonts w:ascii="David" w:hAnsi="David"/>
          <w:rtl/>
        </w:rPr>
        <w:t>לחייב את ה</w:t>
      </w:r>
      <w:r w:rsidR="000C446D" w:rsidRPr="007E2293">
        <w:rPr>
          <w:rFonts w:ascii="David" w:hAnsi="David"/>
          <w:rtl/>
        </w:rPr>
        <w:t>נתבע</w:t>
      </w:r>
      <w:r w:rsidR="00400711" w:rsidRPr="007E2293">
        <w:rPr>
          <w:rFonts w:ascii="David" w:hAnsi="David"/>
          <w:rtl/>
        </w:rPr>
        <w:t>ת</w:t>
      </w:r>
      <w:r w:rsidRPr="007E2293">
        <w:rPr>
          <w:rFonts w:ascii="David" w:hAnsi="David"/>
          <w:rtl/>
        </w:rPr>
        <w:t xml:space="preserve"> לפצות את התובע בסך</w:t>
      </w:r>
      <w:r w:rsidR="001C55AA" w:rsidRPr="007E2293">
        <w:rPr>
          <w:rFonts w:ascii="David" w:hAnsi="David"/>
          <w:rtl/>
        </w:rPr>
        <w:t xml:space="preserve"> </w:t>
      </w:r>
      <w:permStart w:id="644291806" w:edGrp="everyone"/>
      <w:r w:rsidR="00DE2F88" w:rsidRPr="007E2293">
        <w:rPr>
          <w:rFonts w:ascii="David" w:hAnsi="David"/>
          <w:rtl/>
        </w:rPr>
        <w:t>___________</w:t>
      </w:r>
      <w:r w:rsidRPr="007E2293">
        <w:rPr>
          <w:rFonts w:ascii="David" w:hAnsi="David"/>
          <w:rtl/>
        </w:rPr>
        <w:t xml:space="preserve"> </w:t>
      </w:r>
      <w:permEnd w:id="644291806"/>
      <w:r w:rsidRPr="007E2293">
        <w:rPr>
          <w:rFonts w:ascii="David" w:hAnsi="David"/>
          <w:rtl/>
        </w:rPr>
        <w:t>בגין עוגמת</w:t>
      </w:r>
      <w:r w:rsidR="00871122" w:rsidRPr="007E2293">
        <w:rPr>
          <w:rFonts w:ascii="David" w:hAnsi="David"/>
          <w:rtl/>
        </w:rPr>
        <w:t xml:space="preserve"> הנפ</w:t>
      </w:r>
      <w:r w:rsidR="003B164C" w:rsidRPr="007E2293">
        <w:rPr>
          <w:rFonts w:ascii="David" w:hAnsi="David"/>
          <w:rtl/>
        </w:rPr>
        <w:t xml:space="preserve">ש </w:t>
      </w:r>
      <w:r w:rsidR="00DE2F88" w:rsidRPr="007E2293">
        <w:rPr>
          <w:rFonts w:ascii="David" w:hAnsi="David"/>
          <w:rtl/>
        </w:rPr>
        <w:t>והטרחה הרבים שנגרמו לתובע מהתנהלות הנתבעת כלפיו, בעקבות אספקתו של ריהוט פגום ושאינו תואם הזמנתו;</w:t>
      </w:r>
      <w:r w:rsidR="001C55AA" w:rsidRPr="007E2293">
        <w:rPr>
          <w:rFonts w:ascii="David" w:hAnsi="David"/>
          <w:rtl/>
        </w:rPr>
        <w:t xml:space="preserve"> </w:t>
      </w:r>
      <w:r w:rsidR="00DE2F88" w:rsidRPr="007E2293">
        <w:rPr>
          <w:rFonts w:ascii="David" w:hAnsi="David"/>
          <w:rtl/>
        </w:rPr>
        <w:t>ואי תיקון או החלפת הריהוט הפגום בהתאם, בניגוד לדין המחייב אותה לעשות כן, עד כי התובע נזקק אף לסיועה של המועצה הישראלית לצרכנות בניסוח כתב תביעה זה.</w:t>
      </w:r>
      <w:r w:rsidR="001C55AA" w:rsidRPr="007E2293">
        <w:rPr>
          <w:rFonts w:ascii="David" w:hAnsi="David"/>
          <w:rtl/>
        </w:rPr>
        <w:t xml:space="preserve"> </w:t>
      </w:r>
    </w:p>
    <w:p w14:paraId="75C72D42" w14:textId="77777777" w:rsidR="0092261A" w:rsidRPr="007E2293" w:rsidRDefault="0092261A" w:rsidP="0094088F">
      <w:pPr>
        <w:pStyle w:val="21"/>
        <w:numPr>
          <w:ilvl w:val="1"/>
          <w:numId w:val="5"/>
        </w:numPr>
        <w:ind w:right="0"/>
        <w:jc w:val="left"/>
        <w:rPr>
          <w:rFonts w:ascii="David" w:hAnsi="David"/>
        </w:rPr>
      </w:pPr>
      <w:r w:rsidRPr="007E2293">
        <w:rPr>
          <w:rFonts w:ascii="David" w:hAnsi="David"/>
          <w:rtl/>
        </w:rPr>
        <w:t>כמו כן, לחייב את הנתבע</w:t>
      </w:r>
      <w:r w:rsidR="00400711" w:rsidRPr="007E2293">
        <w:rPr>
          <w:rFonts w:ascii="David" w:hAnsi="David"/>
          <w:rtl/>
        </w:rPr>
        <w:t>ת</w:t>
      </w:r>
      <w:r w:rsidRPr="007E2293">
        <w:rPr>
          <w:rFonts w:ascii="David" w:hAnsi="David"/>
          <w:rtl/>
        </w:rPr>
        <w:t xml:space="preserve"> בהוצאות משפט, בתוספת הפרשי ריבית והצמדה כדין, מיום הגשת התביעה ועד למועד התשלום בפועל. </w:t>
      </w:r>
    </w:p>
    <w:p w14:paraId="75203E3A" w14:textId="77777777" w:rsidR="0093738C" w:rsidRPr="007E2293" w:rsidRDefault="0093738C" w:rsidP="0094088F">
      <w:pPr>
        <w:pStyle w:val="21"/>
        <w:ind w:left="1106" w:right="716" w:firstLine="0"/>
        <w:jc w:val="left"/>
        <w:rPr>
          <w:rFonts w:ascii="David" w:hAnsi="David"/>
          <w:rtl/>
        </w:rPr>
      </w:pPr>
    </w:p>
    <w:p w14:paraId="71001DA5" w14:textId="64C44BE1" w:rsidR="004E14C8" w:rsidRPr="007E2293" w:rsidRDefault="004E14C8" w:rsidP="00344E34">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התובע</w:t>
      </w:r>
      <w:r w:rsidR="0092261A" w:rsidRPr="007E2293">
        <w:rPr>
          <w:rFonts w:ascii="David" w:hAnsi="David" w:cs="David"/>
          <w:rtl/>
        </w:rPr>
        <w:t xml:space="preserve"> מצהיר כי</w:t>
      </w:r>
      <w:r w:rsidR="00B343A6" w:rsidRPr="007E2293">
        <w:rPr>
          <w:rFonts w:ascii="David" w:hAnsi="David" w:cs="David"/>
          <w:rtl/>
        </w:rPr>
        <w:t>,</w:t>
      </w:r>
      <w:r w:rsidR="0092261A" w:rsidRPr="007E2293">
        <w:rPr>
          <w:rFonts w:ascii="David" w:hAnsi="David" w:cs="David"/>
          <w:rtl/>
        </w:rPr>
        <w:t xml:space="preserve"> </w:t>
      </w:r>
      <w:r w:rsidR="00A542DE" w:rsidRPr="007E2293">
        <w:rPr>
          <w:rFonts w:ascii="David" w:hAnsi="David" w:cs="David"/>
          <w:rtl/>
        </w:rPr>
        <w:t>ה</w:t>
      </w:r>
      <w:r w:rsidR="0064632C" w:rsidRPr="007E2293">
        <w:rPr>
          <w:rFonts w:ascii="David" w:hAnsi="David" w:cs="David"/>
          <w:rtl/>
        </w:rPr>
        <w:t>ו</w:t>
      </w:r>
      <w:r w:rsidR="00A542DE" w:rsidRPr="007E2293">
        <w:rPr>
          <w:rFonts w:ascii="David" w:hAnsi="David" w:cs="David"/>
          <w:rtl/>
        </w:rPr>
        <w:t xml:space="preserve">א </w:t>
      </w:r>
      <w:r w:rsidR="0092261A" w:rsidRPr="007E2293">
        <w:rPr>
          <w:rFonts w:ascii="David" w:hAnsi="David" w:cs="David"/>
          <w:rtl/>
        </w:rPr>
        <w:t>לא הגיש</w:t>
      </w:r>
      <w:r w:rsidRPr="007E2293">
        <w:rPr>
          <w:rFonts w:ascii="David" w:hAnsi="David" w:cs="David"/>
          <w:rtl/>
        </w:rPr>
        <w:t xml:space="preserve"> בשנה זו יותר מחמש תביעות בבימ"ש זה.</w:t>
      </w:r>
    </w:p>
    <w:p w14:paraId="2C7E3668" w14:textId="77777777" w:rsidR="004E14C8" w:rsidRPr="007E2293" w:rsidRDefault="004E14C8" w:rsidP="00344E34">
      <w:pPr>
        <w:pStyle w:val="a3"/>
        <w:numPr>
          <w:ilvl w:val="0"/>
          <w:numId w:val="2"/>
        </w:numPr>
        <w:spacing w:after="120" w:line="360" w:lineRule="auto"/>
        <w:ind w:left="714" w:hanging="357"/>
        <w:contextualSpacing w:val="0"/>
        <w:jc w:val="both"/>
        <w:rPr>
          <w:rFonts w:ascii="David" w:hAnsi="David" w:cs="David"/>
        </w:rPr>
      </w:pPr>
      <w:r w:rsidRPr="007E2293">
        <w:rPr>
          <w:rFonts w:ascii="David" w:hAnsi="David" w:cs="David"/>
          <w:rtl/>
        </w:rPr>
        <w:t>לבית המשפט הנכבד הסמכות העניינית והמקומית</w:t>
      </w:r>
      <w:r w:rsidR="00573CED" w:rsidRPr="007E2293">
        <w:rPr>
          <w:rFonts w:ascii="David" w:hAnsi="David" w:cs="David"/>
          <w:rtl/>
        </w:rPr>
        <w:t xml:space="preserve">, כאמור בתקנה 2(א)(4) לתקנות שיפוט בתביעות קטנות (סדרי דין), תשל"ז-1976, </w:t>
      </w:r>
      <w:r w:rsidRPr="007E2293">
        <w:rPr>
          <w:rFonts w:ascii="David" w:hAnsi="David" w:cs="David"/>
          <w:rtl/>
        </w:rPr>
        <w:t>לדון בתביעה.</w:t>
      </w:r>
    </w:p>
    <w:p w14:paraId="00FA0A2E" w14:textId="77777777" w:rsidR="00040337" w:rsidRPr="007E2293" w:rsidRDefault="00040337" w:rsidP="00040337">
      <w:pPr>
        <w:pStyle w:val="21"/>
        <w:rPr>
          <w:rFonts w:ascii="David" w:hAnsi="David"/>
          <w:rtl/>
        </w:rPr>
      </w:pPr>
    </w:p>
    <w:p w14:paraId="13652463" w14:textId="77777777" w:rsidR="00040337" w:rsidRPr="007E2293" w:rsidRDefault="00040337" w:rsidP="00040337">
      <w:pPr>
        <w:pStyle w:val="21"/>
        <w:rPr>
          <w:rFonts w:ascii="David" w:hAnsi="David"/>
        </w:rPr>
      </w:pPr>
    </w:p>
    <w:p w14:paraId="2A319ABF" w14:textId="77777777" w:rsidR="001625E2" w:rsidRPr="007E2293" w:rsidRDefault="001625E2" w:rsidP="001625E2">
      <w:pPr>
        <w:pStyle w:val="21"/>
        <w:rPr>
          <w:rFonts w:ascii="David" w:hAnsi="David"/>
          <w:rtl/>
        </w:rPr>
      </w:pPr>
    </w:p>
    <w:p w14:paraId="4C0A59E1" w14:textId="77777777" w:rsidR="007925DC" w:rsidRPr="007E2293" w:rsidRDefault="007925DC" w:rsidP="00A542DE">
      <w:pPr>
        <w:pStyle w:val="a3"/>
        <w:spacing w:line="360" w:lineRule="auto"/>
        <w:jc w:val="center"/>
        <w:rPr>
          <w:rFonts w:ascii="David" w:hAnsi="David" w:cs="David"/>
          <w:rtl/>
        </w:rPr>
      </w:pPr>
      <w:permStart w:id="734024473" w:edGrp="everyone"/>
      <w:r w:rsidRPr="007E2293">
        <w:rPr>
          <w:rFonts w:ascii="David" w:hAnsi="David" w:cs="David"/>
          <w:rtl/>
        </w:rPr>
        <w:t>___________</w:t>
      </w:r>
      <w:permEnd w:id="734024473"/>
    </w:p>
    <w:p w14:paraId="4426EFAE" w14:textId="0625626D" w:rsidR="007925DC" w:rsidRPr="007E2293" w:rsidRDefault="008A5B59" w:rsidP="00A542DE">
      <w:pPr>
        <w:pStyle w:val="a3"/>
        <w:spacing w:line="360" w:lineRule="auto"/>
        <w:jc w:val="center"/>
        <w:rPr>
          <w:rFonts w:ascii="David" w:hAnsi="David" w:cs="David"/>
          <w:rtl/>
        </w:rPr>
      </w:pPr>
      <w:r w:rsidRPr="007E2293">
        <w:rPr>
          <w:rFonts w:ascii="David" w:hAnsi="David" w:cs="David"/>
          <w:b/>
          <w:bCs/>
          <w:rtl/>
        </w:rPr>
        <w:t>ה</w:t>
      </w:r>
      <w:r w:rsidR="007925DC" w:rsidRPr="007E2293">
        <w:rPr>
          <w:rFonts w:ascii="David" w:hAnsi="David" w:cs="David"/>
          <w:b/>
          <w:bCs/>
          <w:rtl/>
        </w:rPr>
        <w:t>תובע</w:t>
      </w:r>
    </w:p>
    <w:sectPr w:rsidR="007925DC" w:rsidRPr="007E2293" w:rsidSect="0018756F">
      <w:footerReference w:type="default" r:id="rId25"/>
      <w:pgSz w:w="11906" w:h="16838"/>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CC5E" w14:textId="77777777" w:rsidR="00752EB5" w:rsidRDefault="00752EB5" w:rsidP="00DB3379">
      <w:r>
        <w:separator/>
      </w:r>
    </w:p>
  </w:endnote>
  <w:endnote w:type="continuationSeparator" w:id="0">
    <w:p w14:paraId="302288C1" w14:textId="77777777" w:rsidR="00752EB5" w:rsidRDefault="00752EB5" w:rsidP="00DB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94946"/>
      <w:docPartObj>
        <w:docPartGallery w:val="Page Numbers (Bottom of Page)"/>
        <w:docPartUnique/>
      </w:docPartObj>
    </w:sdtPr>
    <w:sdtContent>
      <w:p w14:paraId="2A60C99B" w14:textId="77777777" w:rsidR="00641CAB" w:rsidRDefault="00641CAB">
        <w:pPr>
          <w:pStyle w:val="a6"/>
          <w:jc w:val="center"/>
          <w:rPr>
            <w:rtl/>
          </w:rPr>
        </w:pPr>
        <w:r>
          <w:fldChar w:fldCharType="begin"/>
        </w:r>
        <w:r>
          <w:instrText xml:space="preserve"> PAGE   \* MERGEFORMAT </w:instrText>
        </w:r>
        <w:r>
          <w:fldChar w:fldCharType="separate"/>
        </w:r>
        <w:r w:rsidR="002F3DFF" w:rsidRPr="002F3DFF">
          <w:rPr>
            <w:rFonts w:cs="Calibri"/>
            <w:noProof/>
            <w:rtl/>
            <w:lang w:val="he-IL"/>
          </w:rPr>
          <w:t>5</w:t>
        </w:r>
        <w:r>
          <w:rPr>
            <w:rFonts w:cs="Calibri"/>
            <w:noProof/>
            <w:lang w:val="he-IL"/>
          </w:rPr>
          <w:fldChar w:fldCharType="end"/>
        </w:r>
      </w:p>
      <w:p w14:paraId="5E22FE06" w14:textId="77777777" w:rsidR="00641CAB" w:rsidRPr="00661EB2" w:rsidRDefault="00641CAB" w:rsidP="00661EB2">
        <w:pPr>
          <w:jc w:val="center"/>
          <w:rPr>
            <w:rFonts w:cs="David"/>
            <w:b/>
            <w:bCs/>
            <w:sz w:val="22"/>
            <w:szCs w:val="22"/>
          </w:rPr>
        </w:pPr>
        <w:r w:rsidRPr="00AB3A62">
          <w:rPr>
            <w:rFonts w:cs="David" w:hint="cs"/>
            <w:b/>
            <w:bCs/>
            <w:sz w:val="22"/>
            <w:szCs w:val="22"/>
            <w:rtl/>
          </w:rPr>
          <w:t xml:space="preserve">- כתב התביעה נוסח בסיוע המועצה הישראלית לצרכנות </w:t>
        </w:r>
        <w:r>
          <w:rPr>
            <w:rFonts w:cs="David" w:hint="cs"/>
            <w:b/>
            <w:bCs/>
            <w:sz w:val="22"/>
            <w:szCs w:val="22"/>
            <w:rtl/>
          </w:rPr>
          <w:t>-</w:t>
        </w:r>
      </w:p>
    </w:sdtContent>
  </w:sdt>
  <w:p w14:paraId="7F78074A" w14:textId="77777777" w:rsidR="00641CAB" w:rsidRPr="00661EB2" w:rsidRDefault="00641CAB" w:rsidP="00661EB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02F5" w14:textId="77777777" w:rsidR="00752EB5" w:rsidRDefault="00752EB5" w:rsidP="00DB3379">
      <w:r>
        <w:separator/>
      </w:r>
    </w:p>
  </w:footnote>
  <w:footnote w:type="continuationSeparator" w:id="0">
    <w:p w14:paraId="775FA963" w14:textId="77777777" w:rsidR="00752EB5" w:rsidRDefault="00752EB5" w:rsidP="00DB3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A88"/>
    <w:multiLevelType w:val="hybridMultilevel"/>
    <w:tmpl w:val="57109A16"/>
    <w:lvl w:ilvl="0" w:tplc="81D2E15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CA54DD"/>
    <w:multiLevelType w:val="hybridMultilevel"/>
    <w:tmpl w:val="D580127C"/>
    <w:lvl w:ilvl="0" w:tplc="1E2E5684">
      <w:start w:val="2"/>
      <w:numFmt w:val="decimal"/>
      <w:lvlText w:val="%1."/>
      <w:lvlJc w:val="left"/>
      <w:pPr>
        <w:tabs>
          <w:tab w:val="num" w:pos="716"/>
        </w:tabs>
        <w:ind w:left="716" w:hanging="690"/>
      </w:pPr>
      <w:rPr>
        <w:rFonts w:hint="default"/>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15:restartNumberingAfterBreak="0">
    <w:nsid w:val="247F5447"/>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3" w15:restartNumberingAfterBreak="0">
    <w:nsid w:val="24E221AD"/>
    <w:multiLevelType w:val="hybridMultilevel"/>
    <w:tmpl w:val="600637EC"/>
    <w:lvl w:ilvl="0" w:tplc="E81AF1F6">
      <w:start w:val="1"/>
      <w:numFmt w:val="decimal"/>
      <w:lvlText w:val="%1."/>
      <w:lvlJc w:val="left"/>
      <w:pPr>
        <w:ind w:left="720" w:hanging="360"/>
      </w:pPr>
      <w:rPr>
        <w:rFonts w:cs="David" w:hint="default"/>
        <w:b w:val="0"/>
        <w:bCs w:val="0"/>
        <w:lang w:val="en-US"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11850"/>
    <w:multiLevelType w:val="hybridMultilevel"/>
    <w:tmpl w:val="FF5AE554"/>
    <w:lvl w:ilvl="0" w:tplc="9C9EC380">
      <w:start w:val="3"/>
      <w:numFmt w:val="decimal"/>
      <w:lvlText w:val="%1."/>
      <w:lvlJc w:val="left"/>
      <w:pPr>
        <w:tabs>
          <w:tab w:val="num" w:pos="716"/>
        </w:tabs>
        <w:ind w:left="716" w:right="716" w:hanging="690"/>
      </w:pPr>
      <w:rPr>
        <w:b w:val="0"/>
        <w:strike w:val="0"/>
        <w:dstrike w:val="0"/>
        <w:u w:val="none"/>
        <w:effect w:val="none"/>
      </w:rPr>
    </w:lvl>
    <w:lvl w:ilvl="1" w:tplc="6596BAD0">
      <w:start w:val="1"/>
      <w:numFmt w:val="hebrew1"/>
      <w:lvlText w:val="%2."/>
      <w:lvlJc w:val="left"/>
      <w:pPr>
        <w:tabs>
          <w:tab w:val="num" w:pos="1106"/>
        </w:tabs>
        <w:ind w:left="1106" w:right="1106"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15:restartNumberingAfterBreak="0">
    <w:nsid w:val="32B223ED"/>
    <w:multiLevelType w:val="hybridMultilevel"/>
    <w:tmpl w:val="91DE5A76"/>
    <w:lvl w:ilvl="0" w:tplc="FA02E0C6">
      <w:start w:val="1"/>
      <w:numFmt w:val="hebrew1"/>
      <w:lvlText w:val="%1."/>
      <w:lvlJc w:val="left"/>
      <w:pPr>
        <w:tabs>
          <w:tab w:val="num" w:pos="1440"/>
        </w:tabs>
        <w:ind w:left="1440" w:right="1440" w:hanging="720"/>
      </w:pPr>
      <w:rPr>
        <w:rFonts w:cs="David"/>
        <w:b w:val="0"/>
        <w:bCs w:val="0"/>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6" w15:restartNumberingAfterBreak="0">
    <w:nsid w:val="41FC1AD4"/>
    <w:multiLevelType w:val="hybridMultilevel"/>
    <w:tmpl w:val="675A3DD4"/>
    <w:lvl w:ilvl="0" w:tplc="20D61F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620B9"/>
    <w:multiLevelType w:val="hybridMultilevel"/>
    <w:tmpl w:val="3E50E83C"/>
    <w:lvl w:ilvl="0" w:tplc="E98EAAC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203A9"/>
    <w:multiLevelType w:val="hybridMultilevel"/>
    <w:tmpl w:val="9844EE1A"/>
    <w:lvl w:ilvl="0" w:tplc="BEF0971C">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21FBB"/>
    <w:multiLevelType w:val="hybridMultilevel"/>
    <w:tmpl w:val="574C8EF8"/>
    <w:lvl w:ilvl="0" w:tplc="3886E1D2">
      <w:start w:val="1"/>
      <w:numFmt w:val="decimal"/>
      <w:lvlText w:val="%1."/>
      <w:lvlJc w:val="left"/>
      <w:pPr>
        <w:tabs>
          <w:tab w:val="num" w:pos="1080"/>
        </w:tabs>
        <w:ind w:left="1080" w:hanging="720"/>
      </w:pPr>
      <w:rPr>
        <w:rFonts w:cs="Times New Roman" w:hint="default"/>
        <w:lang w:bidi="he-I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EF15389"/>
    <w:multiLevelType w:val="hybridMultilevel"/>
    <w:tmpl w:val="C6A2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num w:numId="1" w16cid:durableId="172956858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3579469">
    <w:abstractNumId w:val="3"/>
  </w:num>
  <w:num w:numId="3" w16cid:durableId="16720883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2682487">
    <w:abstractNumId w:val="1"/>
  </w:num>
  <w:num w:numId="5" w16cid:durableId="142411269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9657360">
    <w:abstractNumId w:val="10"/>
  </w:num>
  <w:num w:numId="7" w16cid:durableId="1524591085">
    <w:abstractNumId w:val="8"/>
  </w:num>
  <w:num w:numId="8" w16cid:durableId="1801995566">
    <w:abstractNumId w:val="6"/>
  </w:num>
  <w:num w:numId="9" w16cid:durableId="303897583">
    <w:abstractNumId w:val="7"/>
  </w:num>
  <w:num w:numId="10" w16cid:durableId="61761857">
    <w:abstractNumId w:val="4"/>
  </w:num>
  <w:num w:numId="11" w16cid:durableId="361789218">
    <w:abstractNumId w:val="9"/>
  </w:num>
  <w:num w:numId="12" w16cid:durableId="2011714720">
    <w:abstractNumId w:val="5"/>
  </w:num>
  <w:num w:numId="13" w16cid:durableId="1769305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8865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readOnly" w:formatting="1" w:enforcement="1" w:cryptProviderType="rsaAES" w:cryptAlgorithmClass="hash" w:cryptAlgorithmType="typeAny" w:cryptAlgorithmSid="14" w:cryptSpinCount="100000" w:hash="TD61f+UCoPHwwN5NfAdEX55SN1z1BNIF8sNETsq7VrzLsn9IG7N0Qcxq9mToEW3FQQk4K/yKYxmN+XkqgJVJrA==" w:salt="AUZXNvnzVe8MJ6Y1G1Bos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DC"/>
    <w:rsid w:val="00000EB2"/>
    <w:rsid w:val="00002961"/>
    <w:rsid w:val="000126CF"/>
    <w:rsid w:val="000139AD"/>
    <w:rsid w:val="00016A34"/>
    <w:rsid w:val="00025BA6"/>
    <w:rsid w:val="00035705"/>
    <w:rsid w:val="00040337"/>
    <w:rsid w:val="00042344"/>
    <w:rsid w:val="00044615"/>
    <w:rsid w:val="00047536"/>
    <w:rsid w:val="00065DC4"/>
    <w:rsid w:val="0006744A"/>
    <w:rsid w:val="00071D9B"/>
    <w:rsid w:val="00075C2B"/>
    <w:rsid w:val="000761AB"/>
    <w:rsid w:val="00076337"/>
    <w:rsid w:val="000976B8"/>
    <w:rsid w:val="000A057E"/>
    <w:rsid w:val="000A1722"/>
    <w:rsid w:val="000A1AF6"/>
    <w:rsid w:val="000B47F0"/>
    <w:rsid w:val="000B5592"/>
    <w:rsid w:val="000C446D"/>
    <w:rsid w:val="000C5FCC"/>
    <w:rsid w:val="000D3A79"/>
    <w:rsid w:val="000D68A9"/>
    <w:rsid w:val="000D6D47"/>
    <w:rsid w:val="000D7851"/>
    <w:rsid w:val="000D7EFD"/>
    <w:rsid w:val="000E20EE"/>
    <w:rsid w:val="000F3488"/>
    <w:rsid w:val="00105587"/>
    <w:rsid w:val="00114C36"/>
    <w:rsid w:val="00115EE3"/>
    <w:rsid w:val="00116617"/>
    <w:rsid w:val="001206BF"/>
    <w:rsid w:val="001318F1"/>
    <w:rsid w:val="00140987"/>
    <w:rsid w:val="0015291A"/>
    <w:rsid w:val="001559FC"/>
    <w:rsid w:val="00161E7C"/>
    <w:rsid w:val="001625E2"/>
    <w:rsid w:val="001630C4"/>
    <w:rsid w:val="00163C7C"/>
    <w:rsid w:val="00164A5A"/>
    <w:rsid w:val="001659CD"/>
    <w:rsid w:val="00167AEA"/>
    <w:rsid w:val="00172C0B"/>
    <w:rsid w:val="001758AC"/>
    <w:rsid w:val="00176468"/>
    <w:rsid w:val="001863CD"/>
    <w:rsid w:val="00187419"/>
    <w:rsid w:val="0018756F"/>
    <w:rsid w:val="00193878"/>
    <w:rsid w:val="00196C80"/>
    <w:rsid w:val="00197555"/>
    <w:rsid w:val="001A45BF"/>
    <w:rsid w:val="001A584F"/>
    <w:rsid w:val="001B162E"/>
    <w:rsid w:val="001B1A5F"/>
    <w:rsid w:val="001B2E98"/>
    <w:rsid w:val="001C308F"/>
    <w:rsid w:val="001C55AA"/>
    <w:rsid w:val="001D0B35"/>
    <w:rsid w:val="001D0C59"/>
    <w:rsid w:val="001D4BE1"/>
    <w:rsid w:val="001D5B37"/>
    <w:rsid w:val="001D6FA8"/>
    <w:rsid w:val="001F0E62"/>
    <w:rsid w:val="00211102"/>
    <w:rsid w:val="002116DA"/>
    <w:rsid w:val="00211F81"/>
    <w:rsid w:val="00215A2E"/>
    <w:rsid w:val="0021613C"/>
    <w:rsid w:val="00226B2B"/>
    <w:rsid w:val="0023082B"/>
    <w:rsid w:val="00233458"/>
    <w:rsid w:val="002449EC"/>
    <w:rsid w:val="00252E6A"/>
    <w:rsid w:val="002566D4"/>
    <w:rsid w:val="0028015F"/>
    <w:rsid w:val="00280626"/>
    <w:rsid w:val="0029137B"/>
    <w:rsid w:val="00296707"/>
    <w:rsid w:val="002B3BD1"/>
    <w:rsid w:val="002B4C67"/>
    <w:rsid w:val="002B6999"/>
    <w:rsid w:val="002D2D15"/>
    <w:rsid w:val="002D5DF4"/>
    <w:rsid w:val="002D62C7"/>
    <w:rsid w:val="002E23B3"/>
    <w:rsid w:val="002F2BBC"/>
    <w:rsid w:val="002F3DFF"/>
    <w:rsid w:val="003030D9"/>
    <w:rsid w:val="00303AAF"/>
    <w:rsid w:val="00303D8D"/>
    <w:rsid w:val="00312D16"/>
    <w:rsid w:val="00321373"/>
    <w:rsid w:val="00323E26"/>
    <w:rsid w:val="0032531B"/>
    <w:rsid w:val="00326B1D"/>
    <w:rsid w:val="00327BC5"/>
    <w:rsid w:val="00344CF9"/>
    <w:rsid w:val="00344E34"/>
    <w:rsid w:val="003531E4"/>
    <w:rsid w:val="00353BBF"/>
    <w:rsid w:val="0035584E"/>
    <w:rsid w:val="003561AB"/>
    <w:rsid w:val="0036043B"/>
    <w:rsid w:val="0036753D"/>
    <w:rsid w:val="0037788A"/>
    <w:rsid w:val="003814BE"/>
    <w:rsid w:val="003816CA"/>
    <w:rsid w:val="00386B34"/>
    <w:rsid w:val="00394A9F"/>
    <w:rsid w:val="00396209"/>
    <w:rsid w:val="00397914"/>
    <w:rsid w:val="003A444C"/>
    <w:rsid w:val="003A54F8"/>
    <w:rsid w:val="003A7BA5"/>
    <w:rsid w:val="003B0DD7"/>
    <w:rsid w:val="003B164C"/>
    <w:rsid w:val="003B1666"/>
    <w:rsid w:val="003B1ECB"/>
    <w:rsid w:val="003B47D5"/>
    <w:rsid w:val="003E0040"/>
    <w:rsid w:val="003E3320"/>
    <w:rsid w:val="003E5A04"/>
    <w:rsid w:val="003F1AED"/>
    <w:rsid w:val="003F3127"/>
    <w:rsid w:val="003F4DB3"/>
    <w:rsid w:val="00400711"/>
    <w:rsid w:val="004023AD"/>
    <w:rsid w:val="004103AD"/>
    <w:rsid w:val="00410470"/>
    <w:rsid w:val="0042178A"/>
    <w:rsid w:val="00426628"/>
    <w:rsid w:val="00427D32"/>
    <w:rsid w:val="00430F87"/>
    <w:rsid w:val="00434956"/>
    <w:rsid w:val="004372AE"/>
    <w:rsid w:val="0043758A"/>
    <w:rsid w:val="004522FF"/>
    <w:rsid w:val="004541B2"/>
    <w:rsid w:val="00462567"/>
    <w:rsid w:val="004667B2"/>
    <w:rsid w:val="0047260D"/>
    <w:rsid w:val="00476DB7"/>
    <w:rsid w:val="00481D07"/>
    <w:rsid w:val="0048617A"/>
    <w:rsid w:val="0049554D"/>
    <w:rsid w:val="004A6662"/>
    <w:rsid w:val="004A798B"/>
    <w:rsid w:val="004B5A2C"/>
    <w:rsid w:val="004C1FB3"/>
    <w:rsid w:val="004C7294"/>
    <w:rsid w:val="004D0BD5"/>
    <w:rsid w:val="004D5788"/>
    <w:rsid w:val="004E0BA0"/>
    <w:rsid w:val="004E14C8"/>
    <w:rsid w:val="004E3200"/>
    <w:rsid w:val="00503085"/>
    <w:rsid w:val="0050322D"/>
    <w:rsid w:val="00511A00"/>
    <w:rsid w:val="00511FFD"/>
    <w:rsid w:val="00512E2D"/>
    <w:rsid w:val="00516B54"/>
    <w:rsid w:val="00521195"/>
    <w:rsid w:val="005218B7"/>
    <w:rsid w:val="0053074F"/>
    <w:rsid w:val="005325F4"/>
    <w:rsid w:val="005329C1"/>
    <w:rsid w:val="00536A11"/>
    <w:rsid w:val="00547D95"/>
    <w:rsid w:val="00550B88"/>
    <w:rsid w:val="00554C95"/>
    <w:rsid w:val="00566A20"/>
    <w:rsid w:val="0056737A"/>
    <w:rsid w:val="00570465"/>
    <w:rsid w:val="00573CED"/>
    <w:rsid w:val="00575420"/>
    <w:rsid w:val="0058492E"/>
    <w:rsid w:val="005871AD"/>
    <w:rsid w:val="00587E36"/>
    <w:rsid w:val="00592DCC"/>
    <w:rsid w:val="005A4D4C"/>
    <w:rsid w:val="005A61E0"/>
    <w:rsid w:val="005A7AFE"/>
    <w:rsid w:val="005B0268"/>
    <w:rsid w:val="005B21B6"/>
    <w:rsid w:val="005C07BE"/>
    <w:rsid w:val="005C53CC"/>
    <w:rsid w:val="005D17A6"/>
    <w:rsid w:val="005D181F"/>
    <w:rsid w:val="005E1CCE"/>
    <w:rsid w:val="005E6767"/>
    <w:rsid w:val="00606F78"/>
    <w:rsid w:val="00607394"/>
    <w:rsid w:val="006076FF"/>
    <w:rsid w:val="006103B2"/>
    <w:rsid w:val="0061310E"/>
    <w:rsid w:val="00613BEC"/>
    <w:rsid w:val="00621781"/>
    <w:rsid w:val="0062267C"/>
    <w:rsid w:val="0062304F"/>
    <w:rsid w:val="0063219D"/>
    <w:rsid w:val="006329B9"/>
    <w:rsid w:val="006346E0"/>
    <w:rsid w:val="00636A7F"/>
    <w:rsid w:val="006406D0"/>
    <w:rsid w:val="00641CAB"/>
    <w:rsid w:val="00643212"/>
    <w:rsid w:val="0064335F"/>
    <w:rsid w:val="0064632C"/>
    <w:rsid w:val="00651F88"/>
    <w:rsid w:val="00661EB2"/>
    <w:rsid w:val="0066556B"/>
    <w:rsid w:val="00672532"/>
    <w:rsid w:val="00684C74"/>
    <w:rsid w:val="00690A52"/>
    <w:rsid w:val="00695494"/>
    <w:rsid w:val="006A072C"/>
    <w:rsid w:val="006A3734"/>
    <w:rsid w:val="006A6C66"/>
    <w:rsid w:val="006B0A24"/>
    <w:rsid w:val="006B592D"/>
    <w:rsid w:val="006B5C77"/>
    <w:rsid w:val="006C0C74"/>
    <w:rsid w:val="006C222A"/>
    <w:rsid w:val="006C5BB8"/>
    <w:rsid w:val="006C79A2"/>
    <w:rsid w:val="006D386E"/>
    <w:rsid w:val="006D3BB7"/>
    <w:rsid w:val="006E48F8"/>
    <w:rsid w:val="006E6055"/>
    <w:rsid w:val="006F553A"/>
    <w:rsid w:val="006F71E1"/>
    <w:rsid w:val="007033A3"/>
    <w:rsid w:val="00714016"/>
    <w:rsid w:val="00714DBE"/>
    <w:rsid w:val="0071684C"/>
    <w:rsid w:val="00730D65"/>
    <w:rsid w:val="007344CA"/>
    <w:rsid w:val="00736890"/>
    <w:rsid w:val="00745DCC"/>
    <w:rsid w:val="00746FDC"/>
    <w:rsid w:val="00752D7E"/>
    <w:rsid w:val="00752EB5"/>
    <w:rsid w:val="007543B2"/>
    <w:rsid w:val="0076359E"/>
    <w:rsid w:val="0076613D"/>
    <w:rsid w:val="0076723A"/>
    <w:rsid w:val="00776433"/>
    <w:rsid w:val="007912E1"/>
    <w:rsid w:val="0079216F"/>
    <w:rsid w:val="007925DC"/>
    <w:rsid w:val="007945B0"/>
    <w:rsid w:val="00796E6C"/>
    <w:rsid w:val="0079703F"/>
    <w:rsid w:val="00797D35"/>
    <w:rsid w:val="007A0195"/>
    <w:rsid w:val="007A1CB6"/>
    <w:rsid w:val="007A44C2"/>
    <w:rsid w:val="007A4745"/>
    <w:rsid w:val="007A48DB"/>
    <w:rsid w:val="007B0380"/>
    <w:rsid w:val="007B10BB"/>
    <w:rsid w:val="007B7D6D"/>
    <w:rsid w:val="007C3A46"/>
    <w:rsid w:val="007D1722"/>
    <w:rsid w:val="007D53A2"/>
    <w:rsid w:val="007D6716"/>
    <w:rsid w:val="007E2293"/>
    <w:rsid w:val="007E5B5C"/>
    <w:rsid w:val="007F21DE"/>
    <w:rsid w:val="00800820"/>
    <w:rsid w:val="00800D00"/>
    <w:rsid w:val="00814186"/>
    <w:rsid w:val="008208C3"/>
    <w:rsid w:val="00823D04"/>
    <w:rsid w:val="00824610"/>
    <w:rsid w:val="00844169"/>
    <w:rsid w:val="00863C7D"/>
    <w:rsid w:val="008660F4"/>
    <w:rsid w:val="00871122"/>
    <w:rsid w:val="00877CB5"/>
    <w:rsid w:val="00885D1B"/>
    <w:rsid w:val="0088710A"/>
    <w:rsid w:val="008877C3"/>
    <w:rsid w:val="00890EFC"/>
    <w:rsid w:val="008943B2"/>
    <w:rsid w:val="008A5B59"/>
    <w:rsid w:val="008A7609"/>
    <w:rsid w:val="008B5CE6"/>
    <w:rsid w:val="008B6C93"/>
    <w:rsid w:val="008B6F78"/>
    <w:rsid w:val="008D0FD9"/>
    <w:rsid w:val="008D177A"/>
    <w:rsid w:val="008E1C17"/>
    <w:rsid w:val="008E6C0E"/>
    <w:rsid w:val="008F319E"/>
    <w:rsid w:val="008F38D6"/>
    <w:rsid w:val="008F4502"/>
    <w:rsid w:val="00900270"/>
    <w:rsid w:val="00903242"/>
    <w:rsid w:val="00912E6B"/>
    <w:rsid w:val="00913628"/>
    <w:rsid w:val="0091366A"/>
    <w:rsid w:val="00915518"/>
    <w:rsid w:val="009172E1"/>
    <w:rsid w:val="0092261A"/>
    <w:rsid w:val="00933AD6"/>
    <w:rsid w:val="009343F1"/>
    <w:rsid w:val="00935C96"/>
    <w:rsid w:val="0093738C"/>
    <w:rsid w:val="0094088F"/>
    <w:rsid w:val="00944B1F"/>
    <w:rsid w:val="00945108"/>
    <w:rsid w:val="00947F34"/>
    <w:rsid w:val="0095365A"/>
    <w:rsid w:val="00955E1E"/>
    <w:rsid w:val="00956E49"/>
    <w:rsid w:val="00960C7B"/>
    <w:rsid w:val="009649EB"/>
    <w:rsid w:val="0096752C"/>
    <w:rsid w:val="00967C93"/>
    <w:rsid w:val="0097150E"/>
    <w:rsid w:val="0097381B"/>
    <w:rsid w:val="00973C0E"/>
    <w:rsid w:val="009750FE"/>
    <w:rsid w:val="0097569B"/>
    <w:rsid w:val="0098097C"/>
    <w:rsid w:val="00983B58"/>
    <w:rsid w:val="00987C8D"/>
    <w:rsid w:val="009977C0"/>
    <w:rsid w:val="009A0443"/>
    <w:rsid w:val="009A7B68"/>
    <w:rsid w:val="009B07A3"/>
    <w:rsid w:val="009B6EEB"/>
    <w:rsid w:val="009C2F36"/>
    <w:rsid w:val="009C475E"/>
    <w:rsid w:val="009C572E"/>
    <w:rsid w:val="009C66E9"/>
    <w:rsid w:val="009D1748"/>
    <w:rsid w:val="009D3C98"/>
    <w:rsid w:val="009E3F74"/>
    <w:rsid w:val="009E4AA9"/>
    <w:rsid w:val="009E5AE4"/>
    <w:rsid w:val="009F21F5"/>
    <w:rsid w:val="009F2AE0"/>
    <w:rsid w:val="009F32E3"/>
    <w:rsid w:val="009F3915"/>
    <w:rsid w:val="00A04551"/>
    <w:rsid w:val="00A10230"/>
    <w:rsid w:val="00A13DA4"/>
    <w:rsid w:val="00A1441C"/>
    <w:rsid w:val="00A2209F"/>
    <w:rsid w:val="00A30A05"/>
    <w:rsid w:val="00A3630E"/>
    <w:rsid w:val="00A372AB"/>
    <w:rsid w:val="00A37D93"/>
    <w:rsid w:val="00A4640E"/>
    <w:rsid w:val="00A46AF0"/>
    <w:rsid w:val="00A50B4B"/>
    <w:rsid w:val="00A542DE"/>
    <w:rsid w:val="00A54CF1"/>
    <w:rsid w:val="00A56994"/>
    <w:rsid w:val="00A61E64"/>
    <w:rsid w:val="00A649AE"/>
    <w:rsid w:val="00A73A3F"/>
    <w:rsid w:val="00A771FF"/>
    <w:rsid w:val="00A83902"/>
    <w:rsid w:val="00A84FA1"/>
    <w:rsid w:val="00A90511"/>
    <w:rsid w:val="00A9658A"/>
    <w:rsid w:val="00AA464F"/>
    <w:rsid w:val="00AA6E02"/>
    <w:rsid w:val="00AD5736"/>
    <w:rsid w:val="00AD5ACF"/>
    <w:rsid w:val="00AD7380"/>
    <w:rsid w:val="00AE4CB3"/>
    <w:rsid w:val="00AE6620"/>
    <w:rsid w:val="00AE68F6"/>
    <w:rsid w:val="00AF3C46"/>
    <w:rsid w:val="00AF7DB1"/>
    <w:rsid w:val="00B04B7A"/>
    <w:rsid w:val="00B13288"/>
    <w:rsid w:val="00B17C23"/>
    <w:rsid w:val="00B214E4"/>
    <w:rsid w:val="00B21DF7"/>
    <w:rsid w:val="00B22E28"/>
    <w:rsid w:val="00B343A6"/>
    <w:rsid w:val="00B352AA"/>
    <w:rsid w:val="00B35D1D"/>
    <w:rsid w:val="00B4286B"/>
    <w:rsid w:val="00B4650B"/>
    <w:rsid w:val="00B468DE"/>
    <w:rsid w:val="00B46C90"/>
    <w:rsid w:val="00B4751C"/>
    <w:rsid w:val="00B50BA1"/>
    <w:rsid w:val="00B51F0F"/>
    <w:rsid w:val="00B56CED"/>
    <w:rsid w:val="00B57683"/>
    <w:rsid w:val="00B57CE7"/>
    <w:rsid w:val="00B642A7"/>
    <w:rsid w:val="00B644DB"/>
    <w:rsid w:val="00B64CD7"/>
    <w:rsid w:val="00B6581D"/>
    <w:rsid w:val="00B65BAE"/>
    <w:rsid w:val="00B6790B"/>
    <w:rsid w:val="00B71212"/>
    <w:rsid w:val="00B777CA"/>
    <w:rsid w:val="00B77C18"/>
    <w:rsid w:val="00B8071F"/>
    <w:rsid w:val="00B827B4"/>
    <w:rsid w:val="00B960E4"/>
    <w:rsid w:val="00B97A98"/>
    <w:rsid w:val="00BA1CDD"/>
    <w:rsid w:val="00BA4362"/>
    <w:rsid w:val="00BB16C9"/>
    <w:rsid w:val="00BE3C7E"/>
    <w:rsid w:val="00BE5100"/>
    <w:rsid w:val="00BE7940"/>
    <w:rsid w:val="00BF025A"/>
    <w:rsid w:val="00BF08B8"/>
    <w:rsid w:val="00BF167F"/>
    <w:rsid w:val="00BF203E"/>
    <w:rsid w:val="00BF5BAE"/>
    <w:rsid w:val="00C10BF5"/>
    <w:rsid w:val="00C12563"/>
    <w:rsid w:val="00C27792"/>
    <w:rsid w:val="00C320B4"/>
    <w:rsid w:val="00C3557F"/>
    <w:rsid w:val="00C364C7"/>
    <w:rsid w:val="00C37B72"/>
    <w:rsid w:val="00C4047F"/>
    <w:rsid w:val="00C40C31"/>
    <w:rsid w:val="00C54B5D"/>
    <w:rsid w:val="00C60CF1"/>
    <w:rsid w:val="00C73AD2"/>
    <w:rsid w:val="00C8121C"/>
    <w:rsid w:val="00C83060"/>
    <w:rsid w:val="00C8559C"/>
    <w:rsid w:val="00C90B9D"/>
    <w:rsid w:val="00C95D98"/>
    <w:rsid w:val="00CA1197"/>
    <w:rsid w:val="00CA2D77"/>
    <w:rsid w:val="00CA69B0"/>
    <w:rsid w:val="00CB2B22"/>
    <w:rsid w:val="00CC1C3F"/>
    <w:rsid w:val="00CC5EAA"/>
    <w:rsid w:val="00CD17C8"/>
    <w:rsid w:val="00CD7515"/>
    <w:rsid w:val="00CE0515"/>
    <w:rsid w:val="00CF382A"/>
    <w:rsid w:val="00CF47C6"/>
    <w:rsid w:val="00CF4A26"/>
    <w:rsid w:val="00D01EEB"/>
    <w:rsid w:val="00D022C3"/>
    <w:rsid w:val="00D04B5C"/>
    <w:rsid w:val="00D20E82"/>
    <w:rsid w:val="00D23DE0"/>
    <w:rsid w:val="00D26D54"/>
    <w:rsid w:val="00D346EF"/>
    <w:rsid w:val="00D34EFF"/>
    <w:rsid w:val="00D35576"/>
    <w:rsid w:val="00D35EAC"/>
    <w:rsid w:val="00D4089B"/>
    <w:rsid w:val="00D40A7A"/>
    <w:rsid w:val="00D423EF"/>
    <w:rsid w:val="00D5096C"/>
    <w:rsid w:val="00D50D43"/>
    <w:rsid w:val="00D5544E"/>
    <w:rsid w:val="00D57ABA"/>
    <w:rsid w:val="00D66531"/>
    <w:rsid w:val="00D72746"/>
    <w:rsid w:val="00D755AF"/>
    <w:rsid w:val="00D818CA"/>
    <w:rsid w:val="00D84A73"/>
    <w:rsid w:val="00D9001A"/>
    <w:rsid w:val="00D969FB"/>
    <w:rsid w:val="00D97AC6"/>
    <w:rsid w:val="00DA0E62"/>
    <w:rsid w:val="00DA5D90"/>
    <w:rsid w:val="00DA61F5"/>
    <w:rsid w:val="00DB3379"/>
    <w:rsid w:val="00DB6108"/>
    <w:rsid w:val="00DB79DE"/>
    <w:rsid w:val="00DC0AA9"/>
    <w:rsid w:val="00DC668A"/>
    <w:rsid w:val="00DC7EA9"/>
    <w:rsid w:val="00DE1076"/>
    <w:rsid w:val="00DE2F88"/>
    <w:rsid w:val="00DF6EC2"/>
    <w:rsid w:val="00DF70FD"/>
    <w:rsid w:val="00E01B11"/>
    <w:rsid w:val="00E04F65"/>
    <w:rsid w:val="00E06D5A"/>
    <w:rsid w:val="00E10BE3"/>
    <w:rsid w:val="00E11DA4"/>
    <w:rsid w:val="00E132CA"/>
    <w:rsid w:val="00E2534D"/>
    <w:rsid w:val="00E25A93"/>
    <w:rsid w:val="00E34EF4"/>
    <w:rsid w:val="00E416A5"/>
    <w:rsid w:val="00E46BF5"/>
    <w:rsid w:val="00E52E7C"/>
    <w:rsid w:val="00E73994"/>
    <w:rsid w:val="00E7695D"/>
    <w:rsid w:val="00E81A8A"/>
    <w:rsid w:val="00E84A3B"/>
    <w:rsid w:val="00E86615"/>
    <w:rsid w:val="00E92238"/>
    <w:rsid w:val="00EA115F"/>
    <w:rsid w:val="00EA7289"/>
    <w:rsid w:val="00EA7C24"/>
    <w:rsid w:val="00EB008D"/>
    <w:rsid w:val="00EB4F9F"/>
    <w:rsid w:val="00EC0E28"/>
    <w:rsid w:val="00EC5903"/>
    <w:rsid w:val="00EC5A37"/>
    <w:rsid w:val="00ED3962"/>
    <w:rsid w:val="00EF0C01"/>
    <w:rsid w:val="00EF55F0"/>
    <w:rsid w:val="00EF7516"/>
    <w:rsid w:val="00F05CAE"/>
    <w:rsid w:val="00F11414"/>
    <w:rsid w:val="00F14FDF"/>
    <w:rsid w:val="00F26F3D"/>
    <w:rsid w:val="00F27A85"/>
    <w:rsid w:val="00F35145"/>
    <w:rsid w:val="00F419EB"/>
    <w:rsid w:val="00F41C02"/>
    <w:rsid w:val="00F42D1C"/>
    <w:rsid w:val="00F45091"/>
    <w:rsid w:val="00F468DD"/>
    <w:rsid w:val="00F54148"/>
    <w:rsid w:val="00F57494"/>
    <w:rsid w:val="00F6177A"/>
    <w:rsid w:val="00F61E59"/>
    <w:rsid w:val="00F665E4"/>
    <w:rsid w:val="00F67FA6"/>
    <w:rsid w:val="00F67FDF"/>
    <w:rsid w:val="00F714C4"/>
    <w:rsid w:val="00F733F4"/>
    <w:rsid w:val="00F73801"/>
    <w:rsid w:val="00F74DF5"/>
    <w:rsid w:val="00F75D3B"/>
    <w:rsid w:val="00F83386"/>
    <w:rsid w:val="00F84EBE"/>
    <w:rsid w:val="00F864CD"/>
    <w:rsid w:val="00F957CD"/>
    <w:rsid w:val="00FA6230"/>
    <w:rsid w:val="00FB006A"/>
    <w:rsid w:val="00FB39EE"/>
    <w:rsid w:val="00FB5765"/>
    <w:rsid w:val="00FB64A2"/>
    <w:rsid w:val="00FB6DF4"/>
    <w:rsid w:val="00FC0E01"/>
    <w:rsid w:val="00FC4647"/>
    <w:rsid w:val="00FC6293"/>
    <w:rsid w:val="00FE5E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F319"/>
  <w15:docId w15:val="{E90CC2D3-9949-4A2C-ADFE-6FA86B57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4C8"/>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4E14C8"/>
    <w:pPr>
      <w:keepNext/>
      <w:spacing w:line="360" w:lineRule="auto"/>
      <w:jc w:val="both"/>
      <w:outlineLvl w:val="0"/>
    </w:pPr>
    <w:rPr>
      <w:rFonts w:cs="David"/>
      <w:b/>
      <w:bCs/>
      <w:sz w:val="28"/>
      <w:szCs w:val="28"/>
    </w:rPr>
  </w:style>
  <w:style w:type="paragraph" w:styleId="2">
    <w:name w:val="heading 2"/>
    <w:basedOn w:val="a"/>
    <w:next w:val="a"/>
    <w:link w:val="20"/>
    <w:qFormat/>
    <w:rsid w:val="004E14C8"/>
    <w:pPr>
      <w:keepNext/>
      <w:spacing w:line="360" w:lineRule="auto"/>
      <w:jc w:val="center"/>
      <w:outlineLvl w:val="1"/>
    </w:pPr>
    <w:rPr>
      <w:rFonts w:cs="David"/>
      <w:b/>
      <w:bCs/>
      <w:sz w:val="28"/>
      <w:szCs w:val="28"/>
    </w:rPr>
  </w:style>
  <w:style w:type="paragraph" w:styleId="3">
    <w:name w:val="heading 3"/>
    <w:basedOn w:val="a"/>
    <w:next w:val="a"/>
    <w:link w:val="30"/>
    <w:qFormat/>
    <w:rsid w:val="004E14C8"/>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E14C8"/>
    <w:rPr>
      <w:rFonts w:ascii="Times New Roman" w:eastAsia="Times New Roman" w:hAnsi="Times New Roman" w:cs="David"/>
      <w:b/>
      <w:bCs/>
      <w:sz w:val="28"/>
      <w:szCs w:val="28"/>
      <w:lang w:eastAsia="he-IL"/>
    </w:rPr>
  </w:style>
  <w:style w:type="character" w:customStyle="1" w:styleId="20">
    <w:name w:val="כותרת 2 תו"/>
    <w:basedOn w:val="a0"/>
    <w:link w:val="2"/>
    <w:rsid w:val="004E14C8"/>
    <w:rPr>
      <w:rFonts w:ascii="Times New Roman" w:eastAsia="Times New Roman" w:hAnsi="Times New Roman" w:cs="David"/>
      <w:b/>
      <w:bCs/>
      <w:sz w:val="28"/>
      <w:szCs w:val="28"/>
      <w:lang w:eastAsia="he-IL"/>
    </w:rPr>
  </w:style>
  <w:style w:type="character" w:customStyle="1" w:styleId="30">
    <w:name w:val="כותרת 3 תו"/>
    <w:basedOn w:val="a0"/>
    <w:link w:val="3"/>
    <w:rsid w:val="004E14C8"/>
    <w:rPr>
      <w:rFonts w:ascii="Times New Roman" w:eastAsia="Times New Roman" w:hAnsi="Times New Roman" w:cs="David"/>
      <w:b/>
      <w:bCs/>
      <w:sz w:val="28"/>
      <w:szCs w:val="28"/>
      <w:u w:val="single"/>
      <w:lang w:eastAsia="he-IL"/>
    </w:rPr>
  </w:style>
  <w:style w:type="paragraph" w:styleId="a3">
    <w:name w:val="List Paragraph"/>
    <w:basedOn w:val="a"/>
    <w:uiPriority w:val="34"/>
    <w:qFormat/>
    <w:rsid w:val="004E14C8"/>
    <w:pPr>
      <w:ind w:left="720"/>
      <w:contextualSpacing/>
    </w:pPr>
  </w:style>
  <w:style w:type="paragraph" w:styleId="21">
    <w:name w:val="Body Text Indent 2"/>
    <w:basedOn w:val="a"/>
    <w:link w:val="22"/>
    <w:uiPriority w:val="99"/>
    <w:rsid w:val="004E14C8"/>
    <w:pPr>
      <w:spacing w:line="360" w:lineRule="auto"/>
      <w:ind w:left="1436" w:hanging="690"/>
      <w:jc w:val="both"/>
    </w:pPr>
    <w:rPr>
      <w:rFonts w:cs="David"/>
    </w:rPr>
  </w:style>
  <w:style w:type="character" w:customStyle="1" w:styleId="22">
    <w:name w:val="כניסה בגוף טקסט 2 תו"/>
    <w:basedOn w:val="a0"/>
    <w:link w:val="21"/>
    <w:uiPriority w:val="99"/>
    <w:rsid w:val="004E14C8"/>
    <w:rPr>
      <w:rFonts w:ascii="Times New Roman" w:eastAsia="Times New Roman" w:hAnsi="Times New Roman" w:cs="David"/>
      <w:sz w:val="24"/>
      <w:szCs w:val="24"/>
      <w:lang w:eastAsia="he-IL"/>
    </w:rPr>
  </w:style>
  <w:style w:type="paragraph" w:customStyle="1" w:styleId="P22">
    <w:name w:val="P22"/>
    <w:basedOn w:val="a"/>
    <w:rsid w:val="00FA623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cs="FrankRuehl"/>
      <w:noProof/>
      <w:sz w:val="20"/>
      <w:szCs w:val="26"/>
    </w:rPr>
  </w:style>
  <w:style w:type="character" w:customStyle="1" w:styleId="default">
    <w:name w:val="default"/>
    <w:basedOn w:val="a0"/>
    <w:rsid w:val="00FA6230"/>
    <w:rPr>
      <w:rFonts w:ascii="Times New Roman" w:hAnsi="Times New Roman" w:cs="Times New Roman"/>
      <w:sz w:val="20"/>
      <w:szCs w:val="26"/>
    </w:rPr>
  </w:style>
  <w:style w:type="character" w:styleId="Hyperlink">
    <w:name w:val="Hyperlink"/>
    <w:basedOn w:val="a0"/>
    <w:uiPriority w:val="99"/>
    <w:unhideWhenUsed/>
    <w:rsid w:val="00AA464F"/>
    <w:rPr>
      <w:color w:val="0000FF" w:themeColor="hyperlink"/>
      <w:u w:val="single"/>
    </w:rPr>
  </w:style>
  <w:style w:type="paragraph" w:styleId="a4">
    <w:name w:val="header"/>
    <w:basedOn w:val="a"/>
    <w:link w:val="a5"/>
    <w:uiPriority w:val="99"/>
    <w:unhideWhenUsed/>
    <w:rsid w:val="00DB3379"/>
    <w:pPr>
      <w:tabs>
        <w:tab w:val="center" w:pos="4153"/>
        <w:tab w:val="right" w:pos="8306"/>
      </w:tabs>
    </w:pPr>
  </w:style>
  <w:style w:type="character" w:customStyle="1" w:styleId="a5">
    <w:name w:val="כותרת עליונה תו"/>
    <w:basedOn w:val="a0"/>
    <w:link w:val="a4"/>
    <w:uiPriority w:val="99"/>
    <w:rsid w:val="00DB3379"/>
    <w:rPr>
      <w:rFonts w:ascii="Times New Roman" w:eastAsia="Times New Roman" w:hAnsi="Times New Roman" w:cs="Times New Roman"/>
      <w:sz w:val="24"/>
      <w:szCs w:val="24"/>
      <w:lang w:eastAsia="he-IL"/>
    </w:rPr>
  </w:style>
  <w:style w:type="paragraph" w:styleId="a6">
    <w:name w:val="footer"/>
    <w:basedOn w:val="a"/>
    <w:link w:val="a7"/>
    <w:uiPriority w:val="99"/>
    <w:unhideWhenUsed/>
    <w:rsid w:val="00DB3379"/>
    <w:pPr>
      <w:tabs>
        <w:tab w:val="center" w:pos="4153"/>
        <w:tab w:val="right" w:pos="8306"/>
      </w:tabs>
    </w:pPr>
  </w:style>
  <w:style w:type="character" w:customStyle="1" w:styleId="a7">
    <w:name w:val="כותרת תחתונה תו"/>
    <w:basedOn w:val="a0"/>
    <w:link w:val="a6"/>
    <w:uiPriority w:val="99"/>
    <w:rsid w:val="00DB3379"/>
    <w:rPr>
      <w:rFonts w:ascii="Times New Roman" w:eastAsia="Times New Roman" w:hAnsi="Times New Roman" w:cs="Times New Roman"/>
      <w:sz w:val="24"/>
      <w:szCs w:val="24"/>
      <w:lang w:eastAsia="he-IL"/>
    </w:rPr>
  </w:style>
  <w:style w:type="table" w:styleId="a8">
    <w:name w:val="Table Grid"/>
    <w:basedOn w:val="a1"/>
    <w:uiPriority w:val="59"/>
    <w:rsid w:val="00661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758AC"/>
    <w:rPr>
      <w:rFonts w:ascii="Tahoma" w:hAnsi="Tahoma" w:cs="Tahoma"/>
      <w:sz w:val="16"/>
      <w:szCs w:val="16"/>
    </w:rPr>
  </w:style>
  <w:style w:type="character" w:customStyle="1" w:styleId="aa">
    <w:name w:val="טקסט בלונים תו"/>
    <w:basedOn w:val="a0"/>
    <w:link w:val="a9"/>
    <w:uiPriority w:val="99"/>
    <w:semiHidden/>
    <w:rsid w:val="001758AC"/>
    <w:rPr>
      <w:rFonts w:ascii="Tahoma" w:eastAsia="Times New Roman" w:hAnsi="Tahoma" w:cs="Tahoma"/>
      <w:sz w:val="16"/>
      <w:szCs w:val="16"/>
      <w:lang w:eastAsia="he-IL"/>
    </w:rPr>
  </w:style>
  <w:style w:type="paragraph" w:customStyle="1" w:styleId="11">
    <w:name w:val="פיסקת רשימה1"/>
    <w:basedOn w:val="a"/>
    <w:rsid w:val="00F35145"/>
    <w:pPr>
      <w:ind w:left="720"/>
      <w:contextualSpacing/>
    </w:pPr>
    <w:rPr>
      <w:rFonts w:cs="David"/>
      <w:noProof/>
      <w:lang w:eastAsia="en-US"/>
    </w:rPr>
  </w:style>
  <w:style w:type="paragraph" w:styleId="NormalWeb">
    <w:name w:val="Normal (Web)"/>
    <w:basedOn w:val="a"/>
    <w:uiPriority w:val="99"/>
    <w:semiHidden/>
    <w:unhideWhenUsed/>
    <w:rsid w:val="005A4D4C"/>
    <w:pPr>
      <w:bidi w:val="0"/>
      <w:spacing w:before="100" w:beforeAutospacing="1" w:after="100" w:afterAutospacing="1"/>
    </w:pPr>
    <w:rPr>
      <w:lang w:eastAsia="en-US"/>
    </w:rPr>
  </w:style>
  <w:style w:type="paragraph" w:customStyle="1" w:styleId="23">
    <w:name w:val="פיסקת רשימה2"/>
    <w:basedOn w:val="a"/>
    <w:rsid w:val="00F05CAE"/>
    <w:pPr>
      <w:spacing w:line="360" w:lineRule="auto"/>
      <w:ind w:left="720"/>
      <w:contextualSpacing/>
      <w:jc w:val="both"/>
    </w:pPr>
    <w:rPr>
      <w:rFonts w:ascii="Century" w:eastAsia="Calibri" w:hAnsi="Century" w:cs="David"/>
      <w:sz w:val="20"/>
      <w:lang w:eastAsia="en-US"/>
    </w:rPr>
  </w:style>
  <w:style w:type="paragraph" w:styleId="ab">
    <w:name w:val="Revision"/>
    <w:hidden/>
    <w:uiPriority w:val="99"/>
    <w:semiHidden/>
    <w:rsid w:val="006329B9"/>
    <w:pPr>
      <w:spacing w:after="0" w:line="240" w:lineRule="auto"/>
    </w:pPr>
    <w:rPr>
      <w:rFonts w:ascii="Times New Roman" w:eastAsia="Times New Roman" w:hAnsi="Times New Roman" w:cs="Times New Roman"/>
      <w:sz w:val="24"/>
      <w:szCs w:val="24"/>
      <w:lang w:eastAsia="he-IL"/>
    </w:rPr>
  </w:style>
  <w:style w:type="paragraph" w:customStyle="1" w:styleId="ac">
    <w:name w:val="ימין"/>
    <w:basedOn w:val="a"/>
    <w:rsid w:val="0018756F"/>
    <w:pPr>
      <w:spacing w:after="60" w:line="360" w:lineRule="auto"/>
      <w:ind w:left="284"/>
      <w:jc w:val="both"/>
    </w:pPr>
    <w:rPr>
      <w:rFonts w:cs="Dav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68118">
      <w:bodyDiv w:val="1"/>
      <w:marLeft w:val="0"/>
      <w:marRight w:val="0"/>
      <w:marTop w:val="0"/>
      <w:marBottom w:val="0"/>
      <w:divBdr>
        <w:top w:val="none" w:sz="0" w:space="0" w:color="auto"/>
        <w:left w:val="none" w:sz="0" w:space="0" w:color="auto"/>
        <w:bottom w:val="none" w:sz="0" w:space="0" w:color="auto"/>
        <w:right w:val="none" w:sz="0" w:space="0" w:color="auto"/>
      </w:divBdr>
    </w:div>
    <w:div w:id="1200431972">
      <w:bodyDiv w:val="1"/>
      <w:marLeft w:val="0"/>
      <w:marRight w:val="0"/>
      <w:marTop w:val="0"/>
      <w:marBottom w:val="0"/>
      <w:divBdr>
        <w:top w:val="none" w:sz="0" w:space="0" w:color="auto"/>
        <w:left w:val="none" w:sz="0" w:space="0" w:color="auto"/>
        <w:bottom w:val="none" w:sz="0" w:space="0" w:color="auto"/>
        <w:right w:val="none" w:sz="0" w:space="0" w:color="auto"/>
      </w:divBdr>
    </w:div>
    <w:div w:id="14005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2489" TargetMode="External"/><Relationship Id="rId13" Type="http://schemas.openxmlformats.org/officeDocument/2006/relationships/hyperlink" Target="http://www.nevo.co.il/law/72489/14.b" TargetMode="External"/><Relationship Id="rId18" Type="http://schemas.openxmlformats.org/officeDocument/2006/relationships/hyperlink" Target="http://www.nevo.co.il/law/7248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evo.co.il/law/72489" TargetMode="External"/><Relationship Id="rId7" Type="http://schemas.openxmlformats.org/officeDocument/2006/relationships/endnotes" Target="endnotes.xml"/><Relationship Id="rId12" Type="http://schemas.openxmlformats.org/officeDocument/2006/relationships/hyperlink" Target="http://www.nevo.co.il/law/72489/14.a" TargetMode="External"/><Relationship Id="rId17" Type="http://schemas.openxmlformats.org/officeDocument/2006/relationships/hyperlink" Target="http://www.nevo.co.il/law/72489/2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vo.co.il/law/72489" TargetMode="External"/><Relationship Id="rId20" Type="http://schemas.openxmlformats.org/officeDocument/2006/relationships/hyperlink" Target="http://www.nevo.co.il/law/718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72489" TargetMode="External"/><Relationship Id="rId24" Type="http://schemas.openxmlformats.org/officeDocument/2006/relationships/hyperlink" Target="http://www.nevo.co.il/law/72489" TargetMode="External"/><Relationship Id="rId5" Type="http://schemas.openxmlformats.org/officeDocument/2006/relationships/webSettings" Target="webSettings.xml"/><Relationship Id="rId15" Type="http://schemas.openxmlformats.org/officeDocument/2006/relationships/hyperlink" Target="http://www.nevo.co.il/case/13090367" TargetMode="External"/><Relationship Id="rId23" Type="http://schemas.openxmlformats.org/officeDocument/2006/relationships/hyperlink" Target="http://www.nevo.co.il/law/72489" TargetMode="External"/><Relationship Id="rId10" Type="http://schemas.openxmlformats.org/officeDocument/2006/relationships/hyperlink" Target="http://www.nevo.co.il/law/72489/13.b" TargetMode="External"/><Relationship Id="rId19" Type="http://schemas.openxmlformats.org/officeDocument/2006/relationships/hyperlink" Target="http://www.nevo.co.il/law/71887/7.b" TargetMode="External"/><Relationship Id="rId4" Type="http://schemas.openxmlformats.org/officeDocument/2006/relationships/settings" Target="settings.xml"/><Relationship Id="rId9" Type="http://schemas.openxmlformats.org/officeDocument/2006/relationships/hyperlink" Target="http://www.nevo.co.il/law/72489" TargetMode="External"/><Relationship Id="rId14" Type="http://schemas.openxmlformats.org/officeDocument/2006/relationships/hyperlink" Target="http://www.nevo.co.il/case/17923996" TargetMode="External"/><Relationship Id="rId22" Type="http://schemas.openxmlformats.org/officeDocument/2006/relationships/hyperlink" Target="http://www.nevo.co.il/law/72489/13.a" TargetMode="External"/><Relationship Id="rId27"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BB0ED-E5D9-43F1-B5D9-4AE138AA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2066</Words>
  <Characters>10335</Characters>
  <Application>Microsoft Office Word</Application>
  <DocSecurity>8</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zehavitl</dc:creator>
  <cp:lastModifiedBy>Lior Weitz</cp:lastModifiedBy>
  <cp:revision>65</cp:revision>
  <cp:lastPrinted>2020-08-24T03:44:00Z</cp:lastPrinted>
  <dcterms:created xsi:type="dcterms:W3CDTF">2022-06-08T06:38:00Z</dcterms:created>
  <dcterms:modified xsi:type="dcterms:W3CDTF">2022-07-27T12:35:00Z</dcterms:modified>
</cp:coreProperties>
</file>